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51E8635B" w:rsidR="00202E2D" w:rsidRPr="005736D7" w:rsidRDefault="00121589" w:rsidP="009F1AF9">
      <w:pPr>
        <w:rPr>
          <w:rFonts w:ascii="Arial" w:hAnsi="Arial" w:cs="Arial"/>
          <w:b/>
          <w:bCs/>
          <w:u w:val="single"/>
        </w:rPr>
      </w:pPr>
      <w:r>
        <w:rPr>
          <w:rFonts w:ascii="Arial" w:hAnsi="Arial" w:cs="Arial"/>
          <w:b/>
          <w:bCs/>
          <w:u w:val="single"/>
        </w:rPr>
        <w:t>CO</w:t>
      </w:r>
      <w:r w:rsidR="005736D7" w:rsidRPr="005736D7">
        <w:rPr>
          <w:rFonts w:ascii="Arial" w:hAnsi="Arial" w:cs="Arial"/>
          <w:b/>
          <w:bCs/>
          <w:u w:val="single"/>
        </w:rPr>
        <w:t>LBURN TOWN COUNCIL</w:t>
      </w:r>
      <w:r w:rsidR="005F5FB8" w:rsidRPr="005736D7">
        <w:rPr>
          <w:rFonts w:ascii="Arial" w:hAnsi="Arial" w:cs="Arial"/>
          <w:b/>
          <w:bCs/>
          <w:u w:val="single"/>
        </w:rPr>
        <w:t>FINANCIAL REGULATIONS</w:t>
      </w:r>
      <w:r w:rsidR="005736D7">
        <w:rPr>
          <w:rFonts w:ascii="Arial" w:hAnsi="Arial" w:cs="Arial"/>
          <w:b/>
          <w:bCs/>
          <w:u w:val="single"/>
        </w:rPr>
        <w:t xml:space="preserve"> UPDATED 1</w:t>
      </w:r>
      <w:r w:rsidR="003D43D9">
        <w:rPr>
          <w:rFonts w:ascii="Arial" w:hAnsi="Arial" w:cs="Arial"/>
          <w:b/>
          <w:bCs/>
          <w:u w:val="single"/>
        </w:rPr>
        <w:t>4</w:t>
      </w:r>
      <w:r w:rsidR="005736D7">
        <w:rPr>
          <w:rFonts w:ascii="Arial" w:hAnsi="Arial" w:cs="Arial"/>
          <w:b/>
          <w:bCs/>
          <w:u w:val="single"/>
        </w:rPr>
        <w:t>.</w:t>
      </w:r>
      <w:r w:rsidR="003D43D9">
        <w:rPr>
          <w:rFonts w:ascii="Arial" w:hAnsi="Arial" w:cs="Arial"/>
          <w:b/>
          <w:bCs/>
          <w:u w:val="single"/>
        </w:rPr>
        <w:t>4</w:t>
      </w:r>
      <w:r w:rsidR="005736D7">
        <w:rPr>
          <w:rFonts w:ascii="Arial" w:hAnsi="Arial" w:cs="Arial"/>
          <w:b/>
          <w:bCs/>
          <w:u w:val="single"/>
        </w:rPr>
        <w:t>.25</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2C18C60"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525C0E">
              <w:rPr>
                <w:noProof/>
                <w:webHidden/>
              </w:rPr>
              <w:t>4</w:t>
            </w:r>
            <w:r w:rsidR="002B40EB">
              <w:rPr>
                <w:noProof/>
                <w:webHidden/>
              </w:rPr>
              <w:fldChar w:fldCharType="end"/>
            </w:r>
          </w:hyperlink>
        </w:p>
        <w:p w14:paraId="7D7419AD" w14:textId="35C76D87"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525C0E">
              <w:rPr>
                <w:noProof/>
                <w:webHidden/>
              </w:rPr>
              <w:t>5</w:t>
            </w:r>
            <w:r>
              <w:rPr>
                <w:noProof/>
                <w:webHidden/>
              </w:rPr>
              <w:fldChar w:fldCharType="end"/>
            </w:r>
          </w:hyperlink>
        </w:p>
        <w:p w14:paraId="6A0A0C8A" w14:textId="23EE4EA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525C0E">
              <w:rPr>
                <w:noProof/>
                <w:webHidden/>
              </w:rPr>
              <w:t>6</w:t>
            </w:r>
            <w:r>
              <w:rPr>
                <w:noProof/>
                <w:webHidden/>
              </w:rPr>
              <w:fldChar w:fldCharType="end"/>
            </w:r>
          </w:hyperlink>
        </w:p>
        <w:p w14:paraId="1E8FEC5E" w14:textId="02BC659C"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525C0E">
              <w:rPr>
                <w:noProof/>
                <w:webHidden/>
              </w:rPr>
              <w:t>7</w:t>
            </w:r>
            <w:r>
              <w:rPr>
                <w:noProof/>
                <w:webHidden/>
              </w:rPr>
              <w:fldChar w:fldCharType="end"/>
            </w:r>
          </w:hyperlink>
        </w:p>
        <w:p w14:paraId="126B8AA6" w14:textId="66ED53A5"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525C0E">
              <w:rPr>
                <w:noProof/>
                <w:webHidden/>
              </w:rPr>
              <w:t>8</w:t>
            </w:r>
            <w:r>
              <w:rPr>
                <w:noProof/>
                <w:webHidden/>
              </w:rPr>
              <w:fldChar w:fldCharType="end"/>
            </w:r>
          </w:hyperlink>
        </w:p>
        <w:p w14:paraId="42B2B422" w14:textId="01FDBCC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525C0E">
              <w:rPr>
                <w:noProof/>
                <w:webHidden/>
              </w:rPr>
              <w:t>10</w:t>
            </w:r>
            <w:r>
              <w:rPr>
                <w:noProof/>
                <w:webHidden/>
              </w:rPr>
              <w:fldChar w:fldCharType="end"/>
            </w:r>
          </w:hyperlink>
        </w:p>
        <w:p w14:paraId="5CB54E2C" w14:textId="701792FB"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525C0E">
              <w:rPr>
                <w:noProof/>
                <w:webHidden/>
              </w:rPr>
              <w:t>10</w:t>
            </w:r>
            <w:r>
              <w:rPr>
                <w:noProof/>
                <w:webHidden/>
              </w:rPr>
              <w:fldChar w:fldCharType="end"/>
            </w:r>
          </w:hyperlink>
        </w:p>
        <w:p w14:paraId="3284D550" w14:textId="2C0F31A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525C0E">
              <w:rPr>
                <w:b/>
                <w:bCs/>
                <w:noProof/>
                <w:webHidden/>
                <w:lang w:val="en-US"/>
              </w:rPr>
              <w:t>Error! Bookmark not defined.</w:t>
            </w:r>
            <w:r>
              <w:rPr>
                <w:noProof/>
                <w:webHidden/>
              </w:rPr>
              <w:fldChar w:fldCharType="end"/>
            </w:r>
          </w:hyperlink>
        </w:p>
        <w:p w14:paraId="2CF8240C" w14:textId="32C46FCD"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525C0E">
              <w:rPr>
                <w:noProof/>
                <w:webHidden/>
              </w:rPr>
              <w:t>11</w:t>
            </w:r>
            <w:r>
              <w:rPr>
                <w:noProof/>
                <w:webHidden/>
              </w:rPr>
              <w:fldChar w:fldCharType="end"/>
            </w:r>
          </w:hyperlink>
        </w:p>
        <w:p w14:paraId="468BACDC" w14:textId="79A806EB"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525C0E">
              <w:rPr>
                <w:noProof/>
                <w:webHidden/>
              </w:rPr>
              <w:t>11</w:t>
            </w:r>
            <w:r>
              <w:rPr>
                <w:noProof/>
                <w:webHidden/>
              </w:rPr>
              <w:fldChar w:fldCharType="end"/>
            </w:r>
          </w:hyperlink>
        </w:p>
        <w:p w14:paraId="77735F37" w14:textId="2D2341A2"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525C0E">
              <w:rPr>
                <w:noProof/>
                <w:webHidden/>
              </w:rPr>
              <w:t>12</w:t>
            </w:r>
            <w:r>
              <w:rPr>
                <w:noProof/>
                <w:webHidden/>
              </w:rPr>
              <w:fldChar w:fldCharType="end"/>
            </w:r>
          </w:hyperlink>
        </w:p>
        <w:p w14:paraId="2018C562" w14:textId="6FE12E8D"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525C0E">
              <w:rPr>
                <w:noProof/>
                <w:webHidden/>
              </w:rPr>
              <w:t>12</w:t>
            </w:r>
            <w:r>
              <w:rPr>
                <w:noProof/>
                <w:webHidden/>
              </w:rPr>
              <w:fldChar w:fldCharType="end"/>
            </w:r>
          </w:hyperlink>
        </w:p>
        <w:p w14:paraId="7158F293" w14:textId="6BF652C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525C0E">
              <w:rPr>
                <w:noProof/>
                <w:webHidden/>
              </w:rPr>
              <w:t>13</w:t>
            </w:r>
            <w:r>
              <w:rPr>
                <w:noProof/>
                <w:webHidden/>
              </w:rPr>
              <w:fldChar w:fldCharType="end"/>
            </w:r>
          </w:hyperlink>
        </w:p>
        <w:p w14:paraId="7C5EF785" w14:textId="0C5B1CD8"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525C0E">
              <w:rPr>
                <w:noProof/>
                <w:webHidden/>
              </w:rPr>
              <w:t>13</w:t>
            </w:r>
            <w:r>
              <w:rPr>
                <w:noProof/>
                <w:webHidden/>
              </w:rPr>
              <w:fldChar w:fldCharType="end"/>
            </w:r>
          </w:hyperlink>
        </w:p>
        <w:p w14:paraId="624AAEE9" w14:textId="08B542C9"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525C0E">
              <w:rPr>
                <w:noProof/>
                <w:webHidden/>
              </w:rPr>
              <w:t>13</w:t>
            </w:r>
            <w:r>
              <w:rPr>
                <w:noProof/>
                <w:webHidden/>
              </w:rPr>
              <w:fldChar w:fldCharType="end"/>
            </w:r>
          </w:hyperlink>
        </w:p>
        <w:p w14:paraId="66251BC0" w14:textId="3A46DCEC"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525C0E">
              <w:rPr>
                <w:noProof/>
                <w:webHidden/>
              </w:rPr>
              <w:t>14</w:t>
            </w:r>
            <w:r>
              <w:rPr>
                <w:noProof/>
                <w:webHidden/>
              </w:rPr>
              <w:fldChar w:fldCharType="end"/>
            </w:r>
          </w:hyperlink>
        </w:p>
        <w:p w14:paraId="38A67F4C" w14:textId="594736ED"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525C0E">
              <w:rPr>
                <w:noProof/>
                <w:webHidden/>
              </w:rPr>
              <w:t>14</w:t>
            </w:r>
            <w:r>
              <w:rPr>
                <w:noProof/>
                <w:webHidden/>
              </w:rPr>
              <w:fldChar w:fldCharType="end"/>
            </w:r>
          </w:hyperlink>
        </w:p>
        <w:p w14:paraId="666E6BB0" w14:textId="23432ABA"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525C0E">
              <w:rPr>
                <w:noProof/>
                <w:webHidden/>
              </w:rPr>
              <w:t>14</w:t>
            </w:r>
            <w:r>
              <w:rPr>
                <w:noProof/>
                <w:webHidden/>
              </w:rPr>
              <w:fldChar w:fldCharType="end"/>
            </w:r>
          </w:hyperlink>
        </w:p>
        <w:p w14:paraId="35261A0D" w14:textId="1D38FE0E"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525C0E">
              <w:rPr>
                <w:noProof/>
                <w:webHidden/>
              </w:rPr>
              <w:t>15</w:t>
            </w:r>
            <w:r>
              <w:rPr>
                <w:noProof/>
                <w:webHidden/>
              </w:rPr>
              <w:fldChar w:fldCharType="end"/>
            </w:r>
          </w:hyperlink>
        </w:p>
        <w:p w14:paraId="11C239C5" w14:textId="2C7CA88B"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525C0E">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A53604C" w:rsidR="009E68C5" w:rsidRPr="00FD35CC" w:rsidRDefault="009E68C5" w:rsidP="009F1AF9">
      <w:pPr>
        <w:rPr>
          <w:rFonts w:ascii="Arial" w:hAnsi="Arial" w:cs="Arial"/>
          <w:b/>
          <w:bCs/>
          <w:u w:val="single"/>
        </w:rPr>
      </w:pPr>
      <w:r w:rsidRPr="00FD35CC">
        <w:rPr>
          <w:rFonts w:ascii="Arial" w:hAnsi="Arial" w:cs="Arial"/>
          <w:b/>
          <w:bCs/>
          <w:u w:val="single"/>
        </w:rPr>
        <w:t xml:space="preserve">These Financial Regulations were adopted by the council at its meeting held on </w:t>
      </w:r>
      <w:r w:rsidR="003D43D9" w:rsidRPr="00FD35CC">
        <w:rPr>
          <w:rFonts w:ascii="Arial" w:hAnsi="Arial" w:cs="Arial"/>
          <w:b/>
          <w:bCs/>
          <w:u w:val="single"/>
        </w:rPr>
        <w:t>14</w:t>
      </w:r>
      <w:r w:rsidR="003D43D9" w:rsidRPr="00FD35CC">
        <w:rPr>
          <w:rFonts w:ascii="Arial" w:hAnsi="Arial" w:cs="Arial"/>
          <w:b/>
          <w:bCs/>
          <w:u w:val="single"/>
          <w:vertAlign w:val="superscript"/>
        </w:rPr>
        <w:t>th</w:t>
      </w:r>
      <w:r w:rsidR="00515027" w:rsidRPr="00FD35CC">
        <w:rPr>
          <w:rFonts w:ascii="Arial" w:hAnsi="Arial" w:cs="Arial"/>
          <w:b/>
          <w:bCs/>
          <w:u w:val="single"/>
        </w:rPr>
        <w:t xml:space="preserve"> April 2025</w:t>
      </w:r>
      <w:r w:rsidRPr="00FD35CC">
        <w:rPr>
          <w:rFonts w:ascii="Arial" w:hAnsi="Arial" w:cs="Arial"/>
          <w:b/>
          <w:bCs/>
          <w:u w:val="single"/>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93972759"/>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D56CA6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880EAB1" w14:textId="77777777" w:rsidR="005A58F4" w:rsidRPr="009F1AF9" w:rsidRDefault="005A58F4" w:rsidP="005A58F4">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21D7440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w:t>
      </w:r>
      <w:r w:rsidR="006B76D2">
        <w:rPr>
          <w:rFonts w:ascii="Arial" w:hAnsi="Arial" w:cs="Arial"/>
        </w:rPr>
        <w:t>ll</w:t>
      </w:r>
      <w:r w:rsidRPr="009F1AF9">
        <w:rPr>
          <w:rFonts w:ascii="Arial" w:hAnsi="Arial" w:cs="Arial"/>
        </w:rPr>
        <w:t xml:space="preserve"> </w:t>
      </w:r>
      <w:r w:rsidR="001B640B">
        <w:rPr>
          <w:rFonts w:ascii="Arial" w:hAnsi="Arial" w:cs="Arial"/>
        </w:rPr>
        <w:t xml:space="preserve">Section 137 </w:t>
      </w:r>
      <w:r w:rsidRPr="009F1AF9">
        <w:rPr>
          <w:rFonts w:ascii="Arial" w:hAnsi="Arial" w:cs="Arial"/>
        </w:rPr>
        <w:t>grant</w:t>
      </w:r>
      <w:r w:rsidR="006B76D2">
        <w:rPr>
          <w:rFonts w:ascii="Arial" w:hAnsi="Arial" w:cs="Arial"/>
        </w:rPr>
        <w:t>s</w:t>
      </w:r>
      <w:r w:rsidRPr="009F1AF9">
        <w:rPr>
          <w:rFonts w:ascii="Arial" w:hAnsi="Arial" w:cs="Arial"/>
        </w:rPr>
        <w:t xml:space="preserve"> </w:t>
      </w:r>
      <w:r w:rsidR="001B640B">
        <w:rPr>
          <w:rFonts w:ascii="Arial" w:hAnsi="Arial" w:cs="Arial"/>
        </w:rPr>
        <w:t>and</w:t>
      </w:r>
      <w:r w:rsidRPr="009F1AF9">
        <w:rPr>
          <w:rFonts w:ascii="Arial" w:hAnsi="Arial" w:cs="Arial"/>
        </w:rPr>
        <w:t xml:space="preserve"> single commitment</w:t>
      </w:r>
      <w:r w:rsidR="001B640B">
        <w:rPr>
          <w:rFonts w:ascii="Arial" w:hAnsi="Arial" w:cs="Arial"/>
        </w:rPr>
        <w:t>s</w:t>
      </w:r>
      <w:r w:rsidRPr="009F1AF9">
        <w:rPr>
          <w:rFonts w:ascii="Arial" w:hAnsi="Arial" w:cs="Arial"/>
        </w:rPr>
        <w:t xml:space="preserve"> in excess of £</w:t>
      </w:r>
      <w:r w:rsidR="00F764BD">
        <w:rPr>
          <w:rFonts w:ascii="Arial" w:hAnsi="Arial" w:cs="Arial"/>
        </w:rPr>
        <w:t>8</w:t>
      </w:r>
      <w:r w:rsidRPr="009F1AF9">
        <w:rPr>
          <w:rFonts w:ascii="Arial" w:hAnsi="Arial" w:cs="Arial"/>
        </w:rPr>
        <w:t xml:space="preserve">,000;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39727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3E2560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6EF8671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21DDF4B" w14:textId="77777777" w:rsidR="005A58F4" w:rsidRDefault="005A58F4" w:rsidP="00205BB5">
      <w:pPr>
        <w:pStyle w:val="ListParagraph"/>
        <w:spacing w:after="120"/>
        <w:ind w:left="936"/>
        <w:contextualSpacing w:val="0"/>
        <w:rPr>
          <w:rFonts w:ascii="Arial" w:hAnsi="Arial" w:cs="Arial"/>
        </w:rPr>
      </w:pPr>
    </w:p>
    <w:p w14:paraId="532CFD92" w14:textId="77777777" w:rsidR="00205BB5" w:rsidRPr="009F1AF9" w:rsidRDefault="00205BB5" w:rsidP="00205BB5">
      <w:pPr>
        <w:pStyle w:val="ListParagraph"/>
        <w:spacing w:after="120"/>
        <w:ind w:left="936"/>
        <w:contextualSpacing w:val="0"/>
        <w:rPr>
          <w:rFonts w:ascii="Arial" w:hAnsi="Arial" w:cs="Arial"/>
        </w:rPr>
      </w:pP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93972761"/>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1E0FF80"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FC863A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0C0891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93972762"/>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2D28879B" w14:textId="54DE62C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2B2D0A">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0A09068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1F42EC">
        <w:rPr>
          <w:rFonts w:ascii="Arial" w:eastAsia="Calibri" w:hAnsi="Arial" w:cs="Arial"/>
        </w:rPr>
        <w:t>.</w:t>
      </w:r>
      <w:r w:rsidRPr="009F1AF9">
        <w:rPr>
          <w:rFonts w:ascii="Arial" w:eastAsia="Calibri" w:hAnsi="Arial" w:cs="Arial"/>
        </w:rPr>
        <w:t xml:space="preserve"> </w:t>
      </w:r>
    </w:p>
    <w:p w14:paraId="1BCAB99E" w14:textId="288AD55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35A2F11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ing a budget.  The council shall set a precept for this amount no later than</w:t>
      </w:r>
      <w:r w:rsidR="00512C56">
        <w:rPr>
          <w:rFonts w:ascii="Arial" w:eastAsia="Calibri" w:hAnsi="Arial" w:cs="Arial"/>
        </w:rPr>
        <w:t xml:space="preserve"> </w:t>
      </w:r>
      <w:r w:rsidRPr="009F1AF9">
        <w:rPr>
          <w:rFonts w:ascii="Arial" w:eastAsia="Calibri" w:hAnsi="Arial" w:cs="Arial"/>
        </w:rPr>
        <w:t xml:space="preserve">the end of </w:t>
      </w:r>
      <w:r w:rsidR="00512C56">
        <w:rPr>
          <w:rFonts w:ascii="Arial" w:eastAsia="Calibri" w:hAnsi="Arial" w:cs="Arial"/>
        </w:rPr>
        <w:t>December</w:t>
      </w:r>
      <w:r w:rsidRPr="009F1AF9">
        <w:rPr>
          <w:rFonts w:ascii="Arial" w:eastAsia="Calibri" w:hAnsi="Arial" w:cs="Arial"/>
        </w:rPr>
        <w:t xml:space="preserve">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0EB71738" w:rsidR="009C39DD"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w:t>
      </w:r>
      <w:r w:rsidR="00DA1D0F">
        <w:rPr>
          <w:rFonts w:ascii="Arial" w:hAnsi="Arial" w:cs="Arial"/>
        </w:rPr>
        <w:t>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93972763"/>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655BE314" w:rsidR="00D22E75" w:rsidRPr="007503F8"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2E989998" w14:textId="77777777" w:rsidR="007503F8" w:rsidRPr="009F1AF9" w:rsidRDefault="007503F8" w:rsidP="007503F8">
      <w:pPr>
        <w:pStyle w:val="ListParagraph"/>
        <w:spacing w:after="120"/>
        <w:ind w:left="851"/>
        <w:rPr>
          <w:rFonts w:ascii="Arial" w:hAnsi="Arial" w:cs="Arial"/>
          <w:b/>
          <w:bCs/>
        </w:rPr>
      </w:pP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A96D8B2"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D14F6B">
        <w:rPr>
          <w:rFonts w:ascii="Arial" w:hAnsi="Arial" w:cs="Arial"/>
        </w:rPr>
        <w:t>7</w:t>
      </w:r>
      <w:r w:rsidR="00D22E75" w:rsidRPr="4C80E3E9">
        <w:rPr>
          <w:rFonts w:ascii="Arial" w:hAnsi="Arial" w:cs="Arial"/>
        </w:rPr>
        <w:t>0,000</w:t>
      </w:r>
      <w:r w:rsidR="00C90F18">
        <w:rPr>
          <w:rFonts w:ascii="Arial" w:hAnsi="Arial" w:cs="Arial"/>
        </w:rPr>
        <w:t xml:space="preserve"> </w:t>
      </w:r>
      <w:r w:rsidR="00D22E75" w:rsidRPr="4C80E3E9">
        <w:rPr>
          <w:rFonts w:ascii="Arial" w:hAnsi="Arial" w:cs="Arial"/>
        </w:rPr>
        <w:t xml:space="preserve">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0553295C" w:rsidR="00D22E75" w:rsidRPr="007503F8"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26809110" w14:textId="77777777" w:rsidR="007503F8" w:rsidRPr="009F1AF9" w:rsidRDefault="007503F8" w:rsidP="007503F8">
      <w:pPr>
        <w:pStyle w:val="ListParagraph"/>
        <w:spacing w:after="120"/>
        <w:ind w:left="851"/>
        <w:rPr>
          <w:rFonts w:ascii="Arial" w:hAnsi="Arial" w:cs="Arial"/>
          <w:b/>
          <w:bCs/>
        </w:rPr>
      </w:pPr>
    </w:p>
    <w:p w14:paraId="6220EBAA" w14:textId="41DD720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486B1C">
        <w:rPr>
          <w:rFonts w:ascii="Arial" w:hAnsi="Arial" w:cs="Arial"/>
        </w:rPr>
        <w:t>8</w:t>
      </w:r>
      <w:r w:rsidR="00D22E75" w:rsidRPr="4C80E3E9">
        <w:rPr>
          <w:rFonts w:ascii="Arial" w:hAnsi="Arial" w:cs="Arial"/>
        </w:rPr>
        <w:t xml:space="preserve">,000 excluding VAT the Clerk shall seek at least </w:t>
      </w:r>
      <w:r w:rsidR="00B0428E">
        <w:rPr>
          <w:rFonts w:ascii="Arial" w:hAnsi="Arial" w:cs="Arial"/>
        </w:rPr>
        <w:t>2 or 3</w:t>
      </w:r>
      <w:r w:rsidR="00D22E75" w:rsidRPr="4C80E3E9">
        <w:rPr>
          <w:rFonts w:ascii="Arial" w:hAnsi="Arial" w:cs="Arial"/>
        </w:rPr>
        <w:t xml:space="preserve"> fixed-price quotes; </w:t>
      </w:r>
    </w:p>
    <w:p w14:paraId="57298436" w14:textId="63602E3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00B0428E">
        <w:rPr>
          <w:rFonts w:ascii="Arial" w:hAnsi="Arial" w:cs="Arial"/>
        </w:rPr>
        <w:t xml:space="preserve"> </w:t>
      </w:r>
      <w:r w:rsidRPr="4C80E3E9">
        <w:rPr>
          <w:rFonts w:ascii="Arial" w:hAnsi="Arial" w:cs="Arial"/>
        </w:rPr>
        <w:t>£500 and £</w:t>
      </w:r>
      <w:r w:rsidR="00B0428E">
        <w:rPr>
          <w:rFonts w:ascii="Arial" w:hAnsi="Arial" w:cs="Arial"/>
        </w:rPr>
        <w:t>8</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772E1611"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7503F8"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05BB4EDB" w14:textId="77777777" w:rsidR="007503F8" w:rsidRPr="009F1AF9" w:rsidRDefault="007503F8" w:rsidP="007503F8">
      <w:pPr>
        <w:pStyle w:val="ListParagraph"/>
        <w:spacing w:after="120"/>
        <w:ind w:left="851"/>
        <w:rPr>
          <w:rFonts w:ascii="Arial" w:hAnsi="Arial" w:cs="Arial"/>
        </w:rPr>
      </w:pP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goods or services that are only available from one supplier or are sold at a fixed price.</w:t>
      </w:r>
    </w:p>
    <w:p w14:paraId="7A420821" w14:textId="7794358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116B88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£500</w:t>
      </w:r>
      <w:r w:rsidR="00390F92">
        <w:rPr>
          <w:rFonts w:ascii="Arial" w:hAnsi="Arial" w:cs="Arial"/>
        </w:rPr>
        <w:t xml:space="preserve"> </w:t>
      </w:r>
      <w:r w:rsidRPr="009F1AF9">
        <w:rPr>
          <w:rFonts w:ascii="Arial" w:hAnsi="Arial" w:cs="Arial"/>
        </w:rPr>
        <w:t xml:space="preserve">excluding VAT. </w:t>
      </w:r>
    </w:p>
    <w:p w14:paraId="66B160C5" w14:textId="152A18A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w:t>
      </w:r>
      <w:r w:rsidR="00516E38">
        <w:rPr>
          <w:rFonts w:ascii="Arial" w:hAnsi="Arial" w:cs="Arial"/>
        </w:rPr>
        <w:t>8</w:t>
      </w:r>
      <w:r w:rsidRPr="009F1AF9">
        <w:rPr>
          <w:rFonts w:ascii="Arial" w:hAnsi="Arial" w:cs="Arial"/>
        </w:rPr>
        <w:t>,000 excluding VAT.</w:t>
      </w:r>
    </w:p>
    <w:p w14:paraId="3DDA5177" w14:textId="78A9888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w:t>
      </w:r>
      <w:r w:rsidR="00F45087">
        <w:rPr>
          <w:rFonts w:ascii="Arial" w:hAnsi="Arial" w:cs="Arial"/>
        </w:rPr>
        <w:t>8</w:t>
      </w:r>
      <w:r w:rsidRPr="009F1AF9">
        <w:rPr>
          <w:rFonts w:ascii="Arial" w:hAnsi="Arial" w:cs="Arial"/>
        </w:rPr>
        <w:t>,000 excluding VAT}</w:t>
      </w:r>
    </w:p>
    <w:p w14:paraId="3DF2815D" w14:textId="3EDC28EA"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2EFC99C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4D10BB">
        <w:rPr>
          <w:rFonts w:ascii="Arial" w:hAnsi="Arial" w:cs="Arial"/>
        </w:rPr>
        <w:t>8</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C62A1F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5A5BE37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20E2B3B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0E4838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12A3F0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£50</w:t>
      </w:r>
      <w:r w:rsidR="004922E3">
        <w:rPr>
          <w:rFonts w:ascii="Arial" w:hAnsi="Arial" w:cs="Arial"/>
        </w:rPr>
        <w:t>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3EDFDBDD" w14:textId="45F0D66D" w:rsidR="00D22E75"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93972764"/>
      <w:r w:rsidRPr="009F1AF9">
        <w:rPr>
          <w:rFonts w:ascii="Arial" w:hAnsi="Arial" w:cs="Arial"/>
        </w:rPr>
        <w:lastRenderedPageBreak/>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383772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0C5AD3">
        <w:rPr>
          <w:rFonts w:ascii="Arial" w:hAnsi="Arial" w:cs="Arial"/>
        </w:rPr>
        <w:t xml:space="preserve">Bank </w:t>
      </w:r>
      <w:r w:rsidR="00FA3E2B">
        <w:rPr>
          <w:rFonts w:ascii="Arial" w:hAnsi="Arial" w:cs="Arial"/>
        </w:rPr>
        <w:t>of Ireland UK</w:t>
      </w:r>
      <w:r w:rsidR="00D91001" w:rsidRPr="009F1AF9">
        <w:rPr>
          <w:rFonts w:ascii="Arial" w:hAnsi="Arial" w:cs="Arial"/>
        </w:rPr>
        <w:t>.</w:t>
      </w:r>
    </w:p>
    <w:p w14:paraId="79F1BD26" w14:textId="2DAF68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A0C29D0"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w:t>
      </w:r>
      <w:r w:rsidR="003208A2">
        <w:rPr>
          <w:rFonts w:ascii="Arial" w:hAnsi="Arial" w:cs="Arial"/>
        </w:rPr>
        <w:t>visa card</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EE2C29" w:rsidRPr="009F1AF9">
        <w:rPr>
          <w:rFonts w:ascii="Arial" w:hAnsi="Arial" w:cs="Arial"/>
        </w:rPr>
        <w:t>.</w:t>
      </w:r>
    </w:p>
    <w:p w14:paraId="5F694C9D" w14:textId="6978E400" w:rsidR="00C00FB5" w:rsidRPr="009F1AF9" w:rsidRDefault="00186AAD" w:rsidP="00FB08BA">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p>
    <w:p w14:paraId="59726350" w14:textId="46AE91F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w:t>
      </w:r>
      <w:r w:rsidR="00FB08BA">
        <w:rPr>
          <w:rFonts w:ascii="Arial" w:hAnsi="Arial" w:cs="Arial"/>
        </w:rPr>
        <w:t>monthly</w:t>
      </w:r>
      <w:r w:rsidRPr="009F1AF9">
        <w:rPr>
          <w:rFonts w:ascii="Arial" w:hAnsi="Arial" w:cs="Arial"/>
        </w:rPr>
        <w:t xml:space="preserve"> payments shall be </w:t>
      </w:r>
      <w:r w:rsidR="00B6347D" w:rsidRPr="009F1AF9">
        <w:rPr>
          <w:rFonts w:ascii="Arial" w:hAnsi="Arial" w:cs="Arial"/>
        </w:rPr>
        <w:t>reported</w:t>
      </w:r>
      <w:r w:rsidRPr="009F1AF9">
        <w:rPr>
          <w:rFonts w:ascii="Arial" w:hAnsi="Arial" w:cs="Arial"/>
        </w:rPr>
        <w:t xml:space="preserve"> to </w:t>
      </w:r>
      <w:r w:rsidR="00FB08BA">
        <w:rPr>
          <w:rFonts w:ascii="Arial" w:hAnsi="Arial" w:cs="Arial"/>
        </w:rPr>
        <w:t>each monthly</w:t>
      </w:r>
      <w:r w:rsidRPr="009F1AF9">
        <w:rPr>
          <w:rFonts w:ascii="Arial" w:hAnsi="Arial" w:cs="Arial"/>
        </w:rPr>
        <w:t xml:space="preserve"> meeting of </w:t>
      </w:r>
      <w:r w:rsidR="00B6347D" w:rsidRPr="009F1AF9">
        <w:rPr>
          <w:rFonts w:ascii="Arial" w:hAnsi="Arial" w:cs="Arial"/>
        </w:rPr>
        <w:t xml:space="preserve">the </w:t>
      </w:r>
      <w:r w:rsidRPr="009F1AF9">
        <w:rPr>
          <w:rFonts w:ascii="Arial" w:hAnsi="Arial" w:cs="Arial"/>
        </w:rPr>
        <w:t>council for information</w:t>
      </w:r>
      <w:r w:rsidR="00F63669" w:rsidRPr="009F1AF9">
        <w:rPr>
          <w:rFonts w:ascii="Arial" w:hAnsi="Arial" w:cs="Arial"/>
        </w:rPr>
        <w:t>.</w:t>
      </w:r>
    </w:p>
    <w:p w14:paraId="1804D75E" w14:textId="4FE06C3F"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EC787A1"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0444121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383BE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3318D2">
        <w:rPr>
          <w:rFonts w:ascii="Arial" w:hAnsi="Arial" w:cs="Arial"/>
        </w:rPr>
        <w:t xml:space="preserve">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Clerk 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2C169843"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394C0B">
        <w:rPr>
          <w:rFonts w:ascii="Arial" w:hAnsi="Arial" w:cs="Arial"/>
        </w:rPr>
        <w:t>.</w:t>
      </w:r>
      <w:r w:rsidR="009B2323" w:rsidRPr="009F1AF9">
        <w:rPr>
          <w:rFonts w:ascii="Arial" w:hAnsi="Arial" w:cs="Arial"/>
        </w:rPr>
        <w:t xml:space="preserve"> </w:t>
      </w:r>
    </w:p>
    <w:p w14:paraId="4E34DA00" w14:textId="26F287D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93972765"/>
      <w:r w:rsidRPr="009F1AF9">
        <w:rPr>
          <w:rFonts w:ascii="Arial" w:hAnsi="Arial" w:cs="Arial"/>
        </w:rPr>
        <w:t>Electronic payments</w:t>
      </w:r>
      <w:bookmarkEnd w:id="212"/>
    </w:p>
    <w:p w14:paraId="4BD4B8E3" w14:textId="07AC23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A656DE">
        <w:rPr>
          <w:rFonts w:ascii="Arial" w:hAnsi="Arial" w:cs="Arial"/>
        </w:rPr>
        <w:t>3</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w:t>
      </w:r>
      <w:r w:rsidRPr="009F1AF9">
        <w:rPr>
          <w:rFonts w:ascii="Arial" w:hAnsi="Arial" w:cs="Arial"/>
        </w:rPr>
        <w:lastRenderedPageBreak/>
        <w:t>process.  The Clerk may be an authorised signatory, but no signatory should be involved in approving any payment to themselves.</w:t>
      </w:r>
    </w:p>
    <w:p w14:paraId="0F02B57A" w14:textId="77777777" w:rsidR="00A91DBC" w:rsidRPr="009F1AF9" w:rsidRDefault="00D22E75" w:rsidP="009B7017">
      <w:pPr>
        <w:pStyle w:val="ListParagraph"/>
        <w:numPr>
          <w:ilvl w:val="1"/>
          <w:numId w:val="21"/>
        </w:numPr>
        <w:spacing w:after="120"/>
        <w:ind w:left="1531"/>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30218EDA" w14:textId="3977F609" w:rsidR="00D22E75" w:rsidRPr="009F1AF9" w:rsidRDefault="00A91DBC" w:rsidP="00D568E3">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w:t>
      </w:r>
    </w:p>
    <w:p w14:paraId="1272030F" w14:textId="74815FC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1E916A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w:t>
      </w:r>
      <w:r w:rsidR="00583294">
        <w:rPr>
          <w:rFonts w:ascii="Arial" w:hAnsi="Arial" w:cs="Arial"/>
        </w:rPr>
        <w:t>.</w:t>
      </w:r>
    </w:p>
    <w:p w14:paraId="6C8D89E3" w14:textId="499B174D" w:rsidR="00D22E75" w:rsidRPr="009F1AF9" w:rsidRDefault="003A0B65" w:rsidP="009F1AF9">
      <w:pPr>
        <w:pStyle w:val="ListParagraph"/>
        <w:numPr>
          <w:ilvl w:val="1"/>
          <w:numId w:val="21"/>
        </w:numPr>
        <w:spacing w:after="120"/>
        <w:ind w:left="850" w:hanging="510"/>
        <w:contextualSpacing w:val="0"/>
        <w:rPr>
          <w:rFonts w:ascii="Arial" w:hAnsi="Arial" w:cs="Arial"/>
        </w:rPr>
      </w:pPr>
      <w:r>
        <w:rPr>
          <w:rFonts w:ascii="Arial" w:hAnsi="Arial" w:cs="Arial"/>
        </w:rPr>
        <w:t>r</w:t>
      </w:r>
      <w:r w:rsidR="00D22E75" w:rsidRPr="009F1AF9">
        <w:rPr>
          <w:rFonts w:ascii="Arial" w:hAnsi="Arial" w:cs="Arial"/>
        </w:rPr>
        <w:t>egular payments of fixed sums may be made by banker’s standing order, provided that the instructions are signed by two members</w:t>
      </w:r>
      <w:r w:rsidR="00773996">
        <w:rPr>
          <w:rFonts w:ascii="Arial" w:hAnsi="Arial" w:cs="Arial"/>
        </w:rPr>
        <w:t>.</w:t>
      </w:r>
      <w:r w:rsidR="00D22E75" w:rsidRPr="009F1AF9">
        <w:rPr>
          <w:rFonts w:ascii="Arial" w:hAnsi="Arial" w:cs="Arial"/>
        </w:rPr>
        <w:t xml:space="preserve"> </w:t>
      </w:r>
    </w:p>
    <w:p w14:paraId="0B7A1BA0" w14:textId="6B4CD95B"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777BA546" w14:textId="719A4DF8" w:rsidR="00D22E75" w:rsidRPr="009F1AF9" w:rsidRDefault="00D22E75" w:rsidP="00FF2DFF">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w:t>
      </w:r>
    </w:p>
    <w:p w14:paraId="129B055C" w14:textId="77777777" w:rsidR="00D22E75" w:rsidRPr="009F1AF9" w:rsidRDefault="00D22E75" w:rsidP="009F1AF9">
      <w:pPr>
        <w:pStyle w:val="Heading1"/>
        <w:rPr>
          <w:rFonts w:ascii="Arial" w:hAnsi="Arial" w:cs="Arial"/>
        </w:rPr>
      </w:pPr>
      <w:bookmarkStart w:id="213" w:name="_Toc164937779"/>
      <w:bookmarkStart w:id="214" w:name="_Toc165194542"/>
      <w:bookmarkStart w:id="215" w:name="_Toc165238372"/>
      <w:bookmarkStart w:id="216" w:name="_Toc165238464"/>
      <w:bookmarkStart w:id="217" w:name="_Toc164937780"/>
      <w:bookmarkStart w:id="218" w:name="_Toc165194543"/>
      <w:bookmarkStart w:id="219" w:name="_Toc165238373"/>
      <w:bookmarkStart w:id="220" w:name="_Toc165238465"/>
      <w:bookmarkStart w:id="221" w:name="_Toc164937781"/>
      <w:bookmarkStart w:id="222" w:name="_Toc165194544"/>
      <w:bookmarkStart w:id="223" w:name="_Toc165238374"/>
      <w:bookmarkStart w:id="224" w:name="_Toc165238466"/>
      <w:bookmarkStart w:id="225" w:name="_Toc164937782"/>
      <w:bookmarkStart w:id="226" w:name="_Toc165194545"/>
      <w:bookmarkStart w:id="227" w:name="_Toc165238375"/>
      <w:bookmarkStart w:id="228" w:name="_Toc165238467"/>
      <w:bookmarkStart w:id="229" w:name="_Toc164937783"/>
      <w:bookmarkStart w:id="230" w:name="_Toc165194546"/>
      <w:bookmarkStart w:id="231" w:name="_Toc165238376"/>
      <w:bookmarkStart w:id="232" w:name="_Toc165238468"/>
      <w:bookmarkStart w:id="233" w:name="_Toc19397276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9F1AF9">
        <w:rPr>
          <w:rFonts w:ascii="Arial" w:hAnsi="Arial" w:cs="Arial"/>
        </w:rPr>
        <w:t>Payment cards</w:t>
      </w:r>
      <w:bookmarkEnd w:id="233"/>
    </w:p>
    <w:p w14:paraId="2B818385" w14:textId="4DE617F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and </w:t>
      </w:r>
      <w:r w:rsidR="00FF2DFF">
        <w:rPr>
          <w:rFonts w:ascii="Arial" w:hAnsi="Arial" w:cs="Arial"/>
        </w:rPr>
        <w:t>Deputy Clerk</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39BDE0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council]and authority for topping-up shall be at the discretion of the council.</w:t>
      </w:r>
    </w:p>
    <w:p w14:paraId="576E4F10" w14:textId="773EE37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0ED13107"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£50</w:t>
      </w:r>
      <w:r w:rsidR="002D7A3E">
        <w:rPr>
          <w:rFonts w:ascii="Arial" w:hAnsi="Arial" w:cs="Arial"/>
        </w:rPr>
        <w:t>0</w:t>
      </w:r>
      <w:r w:rsidRPr="009F1AF9">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rPr>
      </w:pPr>
      <w:bookmarkStart w:id="234" w:name="_Toc164858089"/>
      <w:bookmarkStart w:id="235" w:name="_Toc164866530"/>
      <w:bookmarkStart w:id="236" w:name="_Toc164871822"/>
      <w:bookmarkStart w:id="237" w:name="_Toc164937785"/>
      <w:bookmarkStart w:id="238" w:name="_Toc165194548"/>
      <w:bookmarkStart w:id="239" w:name="_Toc165238378"/>
      <w:bookmarkStart w:id="240" w:name="_Toc165238470"/>
      <w:bookmarkStart w:id="241" w:name="_Toc164858090"/>
      <w:bookmarkStart w:id="242" w:name="_Toc164866531"/>
      <w:bookmarkStart w:id="243" w:name="_Toc164871823"/>
      <w:bookmarkStart w:id="244" w:name="_Toc164937786"/>
      <w:bookmarkStart w:id="245" w:name="_Toc165194549"/>
      <w:bookmarkStart w:id="246" w:name="_Toc165238379"/>
      <w:bookmarkStart w:id="247" w:name="_Toc165238471"/>
      <w:bookmarkStart w:id="248" w:name="_Toc164858091"/>
      <w:bookmarkStart w:id="249" w:name="_Toc164866532"/>
      <w:bookmarkStart w:id="250" w:name="_Toc164871824"/>
      <w:bookmarkStart w:id="251" w:name="_Toc164937787"/>
      <w:bookmarkStart w:id="252" w:name="_Toc165194550"/>
      <w:bookmarkStart w:id="253" w:name="_Toc165238380"/>
      <w:bookmarkStart w:id="254" w:name="_Toc165238472"/>
      <w:bookmarkStart w:id="255" w:name="_Toc164858092"/>
      <w:bookmarkStart w:id="256" w:name="_Toc164866533"/>
      <w:bookmarkStart w:id="257" w:name="_Toc164871825"/>
      <w:bookmarkStart w:id="258" w:name="_Toc164937788"/>
      <w:bookmarkStart w:id="259" w:name="_Toc165194551"/>
      <w:bookmarkStart w:id="260" w:name="_Toc165238381"/>
      <w:bookmarkStart w:id="261" w:name="_Toc165238473"/>
      <w:bookmarkStart w:id="262" w:name="_Toc164858093"/>
      <w:bookmarkStart w:id="263" w:name="_Toc164866534"/>
      <w:bookmarkStart w:id="264" w:name="_Toc164871826"/>
      <w:bookmarkStart w:id="265" w:name="_Toc164937789"/>
      <w:bookmarkStart w:id="266" w:name="_Toc165194552"/>
      <w:bookmarkStart w:id="267" w:name="_Toc165238382"/>
      <w:bookmarkStart w:id="268" w:name="_Toc165238474"/>
      <w:bookmarkStart w:id="269" w:name="_Toc164858094"/>
      <w:bookmarkStart w:id="270" w:name="_Toc164866535"/>
      <w:bookmarkStart w:id="271" w:name="_Toc164871827"/>
      <w:bookmarkStart w:id="272" w:name="_Toc164937790"/>
      <w:bookmarkStart w:id="273" w:name="_Toc165194553"/>
      <w:bookmarkStart w:id="274" w:name="_Toc165238383"/>
      <w:bookmarkStart w:id="275" w:name="_Toc165238475"/>
      <w:bookmarkStart w:id="276" w:name="_Toc164858095"/>
      <w:bookmarkStart w:id="277" w:name="_Toc164866536"/>
      <w:bookmarkStart w:id="278" w:name="_Toc164871828"/>
      <w:bookmarkStart w:id="279" w:name="_Toc164937791"/>
      <w:bookmarkStart w:id="280" w:name="_Toc165194554"/>
      <w:bookmarkStart w:id="281" w:name="_Toc165238384"/>
      <w:bookmarkStart w:id="282" w:name="_Toc165238476"/>
      <w:bookmarkStart w:id="283" w:name="_Toc164858096"/>
      <w:bookmarkStart w:id="284" w:name="_Toc164866537"/>
      <w:bookmarkStart w:id="285" w:name="_Toc164871829"/>
      <w:bookmarkStart w:id="286" w:name="_Toc164937792"/>
      <w:bookmarkStart w:id="287" w:name="_Toc165194555"/>
      <w:bookmarkStart w:id="288" w:name="_Toc165238385"/>
      <w:bookmarkStart w:id="289" w:name="_Toc165238477"/>
      <w:bookmarkStart w:id="290" w:name="_Toc164858097"/>
      <w:bookmarkStart w:id="291" w:name="_Toc164866538"/>
      <w:bookmarkStart w:id="292" w:name="_Toc164871830"/>
      <w:bookmarkStart w:id="293" w:name="_Toc164937793"/>
      <w:bookmarkStart w:id="294" w:name="_Toc165194556"/>
      <w:bookmarkStart w:id="295" w:name="_Toc165238386"/>
      <w:bookmarkStart w:id="296" w:name="_Toc165238478"/>
      <w:bookmarkStart w:id="297" w:name="_Toc164858098"/>
      <w:bookmarkStart w:id="298" w:name="_Toc164866539"/>
      <w:bookmarkStart w:id="299" w:name="_Toc164871831"/>
      <w:bookmarkStart w:id="300" w:name="_Toc164937794"/>
      <w:bookmarkStart w:id="301" w:name="_Toc165194557"/>
      <w:bookmarkStart w:id="302" w:name="_Toc165238387"/>
      <w:bookmarkStart w:id="303" w:name="_Toc165238479"/>
      <w:bookmarkStart w:id="304" w:name="_Toc164858099"/>
      <w:bookmarkStart w:id="305" w:name="_Toc164866540"/>
      <w:bookmarkStart w:id="306" w:name="_Toc164871832"/>
      <w:bookmarkStart w:id="307" w:name="_Toc164937795"/>
      <w:bookmarkStart w:id="308" w:name="_Toc165194558"/>
      <w:bookmarkStart w:id="309" w:name="_Toc165238388"/>
      <w:bookmarkStart w:id="310" w:name="_Toc165238480"/>
      <w:bookmarkStart w:id="311" w:name="_Toc164858100"/>
      <w:bookmarkStart w:id="312" w:name="_Toc164866541"/>
      <w:bookmarkStart w:id="313" w:name="_Toc164871833"/>
      <w:bookmarkStart w:id="314" w:name="_Toc164937796"/>
      <w:bookmarkStart w:id="315" w:name="_Toc165194559"/>
      <w:bookmarkStart w:id="316" w:name="_Toc165238389"/>
      <w:bookmarkStart w:id="317" w:name="_Toc165238481"/>
      <w:bookmarkStart w:id="318" w:name="_Toc164858101"/>
      <w:bookmarkStart w:id="319" w:name="_Toc164866542"/>
      <w:bookmarkStart w:id="320" w:name="_Toc164871834"/>
      <w:bookmarkStart w:id="321" w:name="_Toc164937797"/>
      <w:bookmarkStart w:id="322" w:name="_Toc165194560"/>
      <w:bookmarkStart w:id="323" w:name="_Toc165238390"/>
      <w:bookmarkStart w:id="324" w:name="_Toc165238482"/>
      <w:bookmarkStart w:id="325" w:name="_Toc193972767"/>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9F1AF9">
        <w:rPr>
          <w:rFonts w:ascii="Arial" w:hAnsi="Arial" w:cs="Arial"/>
        </w:rPr>
        <w:t>Petty Cash</w:t>
      </w:r>
      <w:bookmarkEnd w:id="325"/>
    </w:p>
    <w:p w14:paraId="6598BCDA" w14:textId="23DB4D1B" w:rsidR="00655805" w:rsidRPr="00FB7AB6" w:rsidRDefault="009E68C5" w:rsidP="000A5D3D">
      <w:pPr>
        <w:pStyle w:val="ListParagraph"/>
        <w:numPr>
          <w:ilvl w:val="0"/>
          <w:numId w:val="54"/>
        </w:numPr>
        <w:spacing w:after="120" w:line="240" w:lineRule="auto"/>
        <w:ind w:left="1077" w:hanging="357"/>
        <w:contextualSpacing w:val="0"/>
        <w:rPr>
          <w:rFonts w:ascii="Arial" w:hAnsi="Arial" w:cs="Arial"/>
        </w:rPr>
      </w:pPr>
      <w:r w:rsidRPr="00FB7AB6">
        <w:rPr>
          <w:rFonts w:ascii="Arial" w:hAnsi="Arial" w:cs="Arial"/>
        </w:rPr>
        <w:t xml:space="preserve">The council will not maintain any form of cash float. All cash received must be banked intact. </w:t>
      </w:r>
    </w:p>
    <w:p w14:paraId="71DD44A9" w14:textId="31575E5B" w:rsidR="009E68C5" w:rsidRPr="009F1AF9" w:rsidRDefault="009E68C5" w:rsidP="009F1AF9">
      <w:pPr>
        <w:pStyle w:val="Heading1"/>
        <w:rPr>
          <w:rFonts w:ascii="Arial" w:hAnsi="Arial" w:cs="Arial"/>
          <w:bCs/>
        </w:rPr>
      </w:pPr>
      <w:bookmarkStart w:id="326" w:name="_Toc165194563"/>
      <w:bookmarkStart w:id="327" w:name="_Toc165238393"/>
      <w:bookmarkStart w:id="328" w:name="_Toc165238485"/>
      <w:bookmarkStart w:id="329" w:name="_Toc193972768"/>
      <w:bookmarkEnd w:id="326"/>
      <w:bookmarkEnd w:id="327"/>
      <w:bookmarkEnd w:id="328"/>
      <w:r w:rsidRPr="009F1AF9">
        <w:rPr>
          <w:rFonts w:ascii="Arial" w:hAnsi="Arial" w:cs="Arial"/>
        </w:rPr>
        <w:lastRenderedPageBreak/>
        <w:t>Payment of salaries</w:t>
      </w:r>
      <w:r w:rsidR="00204DCD" w:rsidRPr="009F1AF9">
        <w:rPr>
          <w:rFonts w:ascii="Arial" w:hAnsi="Arial" w:cs="Arial"/>
        </w:rPr>
        <w:t xml:space="preserve"> and allowances</w:t>
      </w:r>
      <w:bookmarkEnd w:id="329"/>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A8003E6"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C9BC326"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195515">
        <w:rPr>
          <w:rFonts w:ascii="Arial" w:hAnsi="Arial" w:cs="Arial"/>
        </w:rPr>
        <w:t xml:space="preserve">The </w:t>
      </w:r>
      <w:proofErr w:type="gramStart"/>
      <w:r w:rsidR="00195515">
        <w:rPr>
          <w:rFonts w:ascii="Arial" w:hAnsi="Arial" w:cs="Arial"/>
        </w:rPr>
        <w:t>Payroll</w:t>
      </w:r>
      <w:proofErr w:type="gramEnd"/>
      <w:r w:rsidR="00195515">
        <w:rPr>
          <w:rFonts w:ascii="Arial" w:hAnsi="Arial" w:cs="Arial"/>
        </w:rPr>
        <w:t xml:space="preserve"> is run externally</w:t>
      </w:r>
      <w:r w:rsidR="00D733FF">
        <w:rPr>
          <w:rFonts w:ascii="Arial" w:hAnsi="Arial" w:cs="Arial"/>
        </w:rPr>
        <w:t xml:space="preserve"> by an approved supplier</w:t>
      </w:r>
      <w:r w:rsidR="00FE6A27">
        <w:rPr>
          <w:rFonts w:ascii="Arial" w:hAnsi="Arial" w:cs="Arial"/>
        </w:rPr>
        <w:t xml:space="preserve"> </w:t>
      </w:r>
      <w:r w:rsidR="00E45023">
        <w:rPr>
          <w:rFonts w:ascii="Arial" w:hAnsi="Arial" w:cs="Arial"/>
        </w:rPr>
        <w:t>with monthly reports</w:t>
      </w:r>
      <w:r w:rsidR="008D519D">
        <w:rPr>
          <w:rFonts w:ascii="Arial" w:hAnsi="Arial" w:cs="Arial"/>
        </w:rPr>
        <w:t xml:space="preserve"> held online</w:t>
      </w:r>
      <w:r w:rsidR="00E81E6D" w:rsidRPr="009F1AF9">
        <w:rPr>
          <w:rFonts w:ascii="Arial" w:hAnsi="Arial" w:cs="Arial"/>
        </w:rPr>
        <w:t>.</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0" w:name="_Toc193972769"/>
      <w:r w:rsidRPr="009F1AF9">
        <w:rPr>
          <w:rFonts w:ascii="Arial" w:hAnsi="Arial" w:cs="Arial"/>
        </w:rPr>
        <w:t>Loans and investments</w:t>
      </w:r>
      <w:bookmarkEnd w:id="330"/>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1AC2FEC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1" w:name="_Toc193972770"/>
      <w:r w:rsidRPr="009F1AF9">
        <w:rPr>
          <w:rFonts w:ascii="Arial" w:hAnsi="Arial" w:cs="Arial"/>
        </w:rPr>
        <w:t>Income</w:t>
      </w:r>
      <w:bookmarkEnd w:id="331"/>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5D3FCE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p>
    <w:p w14:paraId="55CDABED" w14:textId="6CD4A24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E9A8B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w:t>
      </w:r>
      <w:r w:rsidR="004D4236">
        <w:rPr>
          <w:rFonts w:ascii="Arial" w:hAnsi="Arial" w:cs="Arial"/>
        </w:rPr>
        <w:t>10</w:t>
      </w:r>
      <w:r w:rsidR="002C6B5D" w:rsidRPr="009F1AF9">
        <w:rPr>
          <w:rFonts w:ascii="Arial" w:hAnsi="Arial" w:cs="Arial"/>
        </w:rPr>
        <w:t>00</w:t>
      </w:r>
      <w:r w:rsidRPr="009F1AF9">
        <w:rPr>
          <w:rFonts w:ascii="Arial" w:hAnsi="Arial" w:cs="Arial"/>
        </w:rPr>
        <w:t xml:space="preserve">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r w:rsidR="002123E3" w:rsidRPr="009F1AF9">
        <w:rPr>
          <w:rFonts w:ascii="Arial" w:hAnsi="Arial" w:cs="Arial"/>
        </w:rPr>
        <w:t>}</w:t>
      </w:r>
    </w:p>
    <w:p w14:paraId="216A54D9" w14:textId="3DA2F6E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29BF115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2" w:name="_Toc164858106"/>
      <w:bookmarkStart w:id="333" w:name="_Toc164866547"/>
      <w:bookmarkStart w:id="334" w:name="_Toc164871839"/>
      <w:bookmarkStart w:id="335" w:name="_Toc164937803"/>
      <w:bookmarkStart w:id="336" w:name="_Toc165194567"/>
      <w:bookmarkStart w:id="337" w:name="_Toc165238397"/>
      <w:bookmarkStart w:id="338" w:name="_Toc165238489"/>
      <w:bookmarkStart w:id="339" w:name="_Toc164858107"/>
      <w:bookmarkStart w:id="340" w:name="_Toc164866548"/>
      <w:bookmarkStart w:id="341" w:name="_Toc164871840"/>
      <w:bookmarkStart w:id="342" w:name="_Toc164937804"/>
      <w:bookmarkStart w:id="343" w:name="_Toc165194568"/>
      <w:bookmarkStart w:id="344" w:name="_Toc165238398"/>
      <w:bookmarkStart w:id="345" w:name="_Toc165238490"/>
      <w:bookmarkStart w:id="346" w:name="_Toc164858108"/>
      <w:bookmarkStart w:id="347" w:name="_Toc164866549"/>
      <w:bookmarkStart w:id="348" w:name="_Toc164871841"/>
      <w:bookmarkStart w:id="349" w:name="_Toc164937805"/>
      <w:bookmarkStart w:id="350" w:name="_Toc165194569"/>
      <w:bookmarkStart w:id="351" w:name="_Toc165238399"/>
      <w:bookmarkStart w:id="352" w:name="_Toc165238491"/>
      <w:bookmarkStart w:id="353" w:name="_Toc164858109"/>
      <w:bookmarkStart w:id="354" w:name="_Toc164866550"/>
      <w:bookmarkStart w:id="355" w:name="_Toc164871842"/>
      <w:bookmarkStart w:id="356" w:name="_Toc164937806"/>
      <w:bookmarkStart w:id="357" w:name="_Toc165194570"/>
      <w:bookmarkStart w:id="358" w:name="_Toc165238400"/>
      <w:bookmarkStart w:id="359" w:name="_Toc165238492"/>
      <w:bookmarkStart w:id="360" w:name="_Toc164858110"/>
      <w:bookmarkStart w:id="361" w:name="_Toc164866551"/>
      <w:bookmarkStart w:id="362" w:name="_Toc164871843"/>
      <w:bookmarkStart w:id="363" w:name="_Toc164937807"/>
      <w:bookmarkStart w:id="364" w:name="_Toc165194571"/>
      <w:bookmarkStart w:id="365" w:name="_Toc165238401"/>
      <w:bookmarkStart w:id="366" w:name="_Toc165238493"/>
      <w:bookmarkStart w:id="367" w:name="_Toc164858111"/>
      <w:bookmarkStart w:id="368" w:name="_Toc164866552"/>
      <w:bookmarkStart w:id="369" w:name="_Toc164871844"/>
      <w:bookmarkStart w:id="370" w:name="_Toc164937808"/>
      <w:bookmarkStart w:id="371" w:name="_Toc165194572"/>
      <w:bookmarkStart w:id="372" w:name="_Toc165238402"/>
      <w:bookmarkStart w:id="373" w:name="_Toc165238494"/>
      <w:bookmarkStart w:id="374" w:name="_Toc164858112"/>
      <w:bookmarkStart w:id="375" w:name="_Toc164866553"/>
      <w:bookmarkStart w:id="376" w:name="_Toc164871845"/>
      <w:bookmarkStart w:id="377" w:name="_Toc164937809"/>
      <w:bookmarkStart w:id="378" w:name="_Toc165194573"/>
      <w:bookmarkStart w:id="379" w:name="_Toc165238403"/>
      <w:bookmarkStart w:id="380" w:name="_Toc165238495"/>
      <w:bookmarkStart w:id="381" w:name="_Toc164858113"/>
      <w:bookmarkStart w:id="382" w:name="_Toc164866554"/>
      <w:bookmarkStart w:id="383" w:name="_Toc164871846"/>
      <w:bookmarkStart w:id="384" w:name="_Toc164937810"/>
      <w:bookmarkStart w:id="385" w:name="_Toc165194574"/>
      <w:bookmarkStart w:id="386" w:name="_Toc165238404"/>
      <w:bookmarkStart w:id="387" w:name="_Toc165238496"/>
      <w:bookmarkStart w:id="388" w:name="_Toc164858114"/>
      <w:bookmarkStart w:id="389" w:name="_Toc164866555"/>
      <w:bookmarkStart w:id="390" w:name="_Toc164871847"/>
      <w:bookmarkStart w:id="391" w:name="_Toc164937811"/>
      <w:bookmarkStart w:id="392" w:name="_Toc165194575"/>
      <w:bookmarkStart w:id="393" w:name="_Toc165238405"/>
      <w:bookmarkStart w:id="394" w:name="_Toc165238497"/>
      <w:bookmarkStart w:id="395" w:name="_Toc164858115"/>
      <w:bookmarkStart w:id="396" w:name="_Toc164866556"/>
      <w:bookmarkStart w:id="397" w:name="_Toc164871848"/>
      <w:bookmarkStart w:id="398" w:name="_Toc164937812"/>
      <w:bookmarkStart w:id="399" w:name="_Toc165194576"/>
      <w:bookmarkStart w:id="400" w:name="_Toc165238406"/>
      <w:bookmarkStart w:id="401" w:name="_Toc165238498"/>
      <w:bookmarkStart w:id="402" w:name="_Toc164858116"/>
      <w:bookmarkStart w:id="403" w:name="_Toc164866557"/>
      <w:bookmarkStart w:id="404" w:name="_Toc164871849"/>
      <w:bookmarkStart w:id="405" w:name="_Toc164937813"/>
      <w:bookmarkStart w:id="406" w:name="_Toc165194577"/>
      <w:bookmarkStart w:id="407" w:name="_Toc165238407"/>
      <w:bookmarkStart w:id="408" w:name="_Toc165238499"/>
      <w:bookmarkStart w:id="409" w:name="_Toc164858117"/>
      <w:bookmarkStart w:id="410" w:name="_Toc164866558"/>
      <w:bookmarkStart w:id="411" w:name="_Toc164871850"/>
      <w:bookmarkStart w:id="412" w:name="_Toc164937814"/>
      <w:bookmarkStart w:id="413" w:name="_Toc165194578"/>
      <w:bookmarkStart w:id="414" w:name="_Toc165238408"/>
      <w:bookmarkStart w:id="415" w:name="_Toc165238500"/>
      <w:bookmarkStart w:id="416" w:name="_Toc164858118"/>
      <w:bookmarkStart w:id="417" w:name="_Toc164866559"/>
      <w:bookmarkStart w:id="418" w:name="_Toc164871851"/>
      <w:bookmarkStart w:id="419" w:name="_Toc164937815"/>
      <w:bookmarkStart w:id="420" w:name="_Toc165194579"/>
      <w:bookmarkStart w:id="421" w:name="_Toc165238409"/>
      <w:bookmarkStart w:id="422" w:name="_Toc165238501"/>
      <w:bookmarkStart w:id="423" w:name="_Toc164858119"/>
      <w:bookmarkStart w:id="424" w:name="_Toc164866560"/>
      <w:bookmarkStart w:id="425" w:name="_Toc164871852"/>
      <w:bookmarkStart w:id="426" w:name="_Toc164937816"/>
      <w:bookmarkStart w:id="427" w:name="_Toc165194580"/>
      <w:bookmarkStart w:id="428" w:name="_Toc165238410"/>
      <w:bookmarkStart w:id="429" w:name="_Toc165238502"/>
      <w:bookmarkStart w:id="430" w:name="_Toc164858120"/>
      <w:bookmarkStart w:id="431" w:name="_Toc164866561"/>
      <w:bookmarkStart w:id="432" w:name="_Toc164871853"/>
      <w:bookmarkStart w:id="433" w:name="_Toc164937817"/>
      <w:bookmarkStart w:id="434" w:name="_Toc165194581"/>
      <w:bookmarkStart w:id="435" w:name="_Toc165238411"/>
      <w:bookmarkStart w:id="436" w:name="_Toc165238503"/>
      <w:bookmarkStart w:id="437" w:name="_Toc164858121"/>
      <w:bookmarkStart w:id="438" w:name="_Toc164866562"/>
      <w:bookmarkStart w:id="439" w:name="_Toc164871854"/>
      <w:bookmarkStart w:id="440" w:name="_Toc164937818"/>
      <w:bookmarkStart w:id="441" w:name="_Toc165194582"/>
      <w:bookmarkStart w:id="442" w:name="_Toc165238412"/>
      <w:bookmarkStart w:id="443" w:name="_Toc165238504"/>
      <w:bookmarkStart w:id="444" w:name="_Toc164858122"/>
      <w:bookmarkStart w:id="445" w:name="_Toc164866563"/>
      <w:bookmarkStart w:id="446" w:name="_Toc164871855"/>
      <w:bookmarkStart w:id="447" w:name="_Toc164937819"/>
      <w:bookmarkStart w:id="448" w:name="_Toc165194583"/>
      <w:bookmarkStart w:id="449" w:name="_Toc165238413"/>
      <w:bookmarkStart w:id="450" w:name="_Toc165238505"/>
      <w:bookmarkStart w:id="451" w:name="_Toc164858123"/>
      <w:bookmarkStart w:id="452" w:name="_Toc164866564"/>
      <w:bookmarkStart w:id="453" w:name="_Toc164871856"/>
      <w:bookmarkStart w:id="454" w:name="_Toc164937820"/>
      <w:bookmarkStart w:id="455" w:name="_Toc165194584"/>
      <w:bookmarkStart w:id="456" w:name="_Toc165238414"/>
      <w:bookmarkStart w:id="457" w:name="_Toc165238506"/>
      <w:bookmarkStart w:id="458" w:name="_Toc164858124"/>
      <w:bookmarkStart w:id="459" w:name="_Toc164866565"/>
      <w:bookmarkStart w:id="460" w:name="_Toc164871857"/>
      <w:bookmarkStart w:id="461" w:name="_Toc164937821"/>
      <w:bookmarkStart w:id="462" w:name="_Toc165194585"/>
      <w:bookmarkStart w:id="463" w:name="_Toc165238415"/>
      <w:bookmarkStart w:id="464" w:name="_Toc165238507"/>
      <w:bookmarkStart w:id="465" w:name="_Toc164858125"/>
      <w:bookmarkStart w:id="466" w:name="_Toc164866566"/>
      <w:bookmarkStart w:id="467" w:name="_Toc164871858"/>
      <w:bookmarkStart w:id="468" w:name="_Toc164937822"/>
      <w:bookmarkStart w:id="469" w:name="_Toc165194586"/>
      <w:bookmarkStart w:id="470" w:name="_Toc165238416"/>
      <w:bookmarkStart w:id="471" w:name="_Toc165238508"/>
      <w:bookmarkStart w:id="472" w:name="_Toc164858126"/>
      <w:bookmarkStart w:id="473" w:name="_Toc164866567"/>
      <w:bookmarkStart w:id="474" w:name="_Toc164871859"/>
      <w:bookmarkStart w:id="475" w:name="_Toc164937823"/>
      <w:bookmarkStart w:id="476" w:name="_Toc165194587"/>
      <w:bookmarkStart w:id="477" w:name="_Toc165238417"/>
      <w:bookmarkStart w:id="478" w:name="_Toc165238509"/>
      <w:bookmarkStart w:id="479" w:name="_Toc164858127"/>
      <w:bookmarkStart w:id="480" w:name="_Toc164866568"/>
      <w:bookmarkStart w:id="481" w:name="_Toc164871860"/>
      <w:bookmarkStart w:id="482" w:name="_Toc164937824"/>
      <w:bookmarkStart w:id="483" w:name="_Toc165194588"/>
      <w:bookmarkStart w:id="484" w:name="_Toc165238418"/>
      <w:bookmarkStart w:id="485" w:name="_Toc165238510"/>
      <w:bookmarkStart w:id="486" w:name="_Toc164858128"/>
      <w:bookmarkStart w:id="487" w:name="_Toc164866569"/>
      <w:bookmarkStart w:id="488" w:name="_Toc164871861"/>
      <w:bookmarkStart w:id="489" w:name="_Toc164937825"/>
      <w:bookmarkStart w:id="490" w:name="_Toc165194589"/>
      <w:bookmarkStart w:id="491" w:name="_Toc165238419"/>
      <w:bookmarkStart w:id="492" w:name="_Toc165238511"/>
      <w:bookmarkStart w:id="493" w:name="_Toc164858129"/>
      <w:bookmarkStart w:id="494" w:name="_Toc164866570"/>
      <w:bookmarkStart w:id="495" w:name="_Toc164871862"/>
      <w:bookmarkStart w:id="496" w:name="_Toc164937826"/>
      <w:bookmarkStart w:id="497" w:name="_Toc165194590"/>
      <w:bookmarkStart w:id="498" w:name="_Toc165238420"/>
      <w:bookmarkStart w:id="499" w:name="_Toc165238512"/>
      <w:bookmarkStart w:id="500" w:name="_Toc19397277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F1AF9">
        <w:rPr>
          <w:rFonts w:ascii="Arial" w:hAnsi="Arial" w:cs="Arial"/>
        </w:rPr>
        <w:t>Payments under contracts for building or other construction works</w:t>
      </w:r>
      <w:bookmarkEnd w:id="500"/>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2BCFD7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A87CDD">
        <w:rPr>
          <w:rFonts w:ascii="Arial" w:hAnsi="Arial" w:cs="Arial"/>
        </w:rPr>
        <w:t xml:space="preserve">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1" w:name="_Toc193972772"/>
      <w:r w:rsidRPr="009F1AF9">
        <w:rPr>
          <w:rFonts w:ascii="Arial" w:hAnsi="Arial" w:cs="Arial"/>
        </w:rPr>
        <w:t>Stores and equipment</w:t>
      </w:r>
      <w:bookmarkEnd w:id="501"/>
    </w:p>
    <w:p w14:paraId="3E51FF64" w14:textId="3F99C1F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or otherwise delivered and goods must be checked as to order and quality at the time delivery is made.</w:t>
      </w:r>
    </w:p>
    <w:p w14:paraId="6ABF824E" w14:textId="3EE871A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Stocks shall be kept at the minimum levels consistent with operational requirements.</w:t>
      </w:r>
    </w:p>
    <w:p w14:paraId="2D778202" w14:textId="05DAFDDB" w:rsidR="007E6C3C" w:rsidRPr="009F1AF9" w:rsidRDefault="007E6C3C" w:rsidP="009F1AF9">
      <w:pPr>
        <w:pStyle w:val="Heading1"/>
        <w:rPr>
          <w:rFonts w:ascii="Arial" w:hAnsi="Arial" w:cs="Arial"/>
        </w:rPr>
      </w:pPr>
      <w:bookmarkStart w:id="502" w:name="_Toc193972773"/>
      <w:r w:rsidRPr="009F1AF9">
        <w:rPr>
          <w:rFonts w:ascii="Arial" w:hAnsi="Arial" w:cs="Arial"/>
        </w:rPr>
        <w:t>Assets, properties and estates</w:t>
      </w:r>
      <w:bookmarkEnd w:id="502"/>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3" w:name="_Hlk164801566"/>
      <w:r w:rsidRPr="009F1AF9">
        <w:rPr>
          <w:rFonts w:ascii="Arial" w:hAnsi="Arial" w:cs="Arial"/>
        </w:rPr>
        <w:t xml:space="preserve">written report </w:t>
      </w:r>
      <w:bookmarkEnd w:id="50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EC663B"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4" w:name="_Toc193972774"/>
      <w:r w:rsidRPr="009F1AF9">
        <w:rPr>
          <w:rFonts w:ascii="Arial" w:hAnsi="Arial" w:cs="Arial"/>
        </w:rPr>
        <w:t>Insurance</w:t>
      </w:r>
      <w:bookmarkEnd w:id="504"/>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0F2F2AC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4EEC8476"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w:t>
      </w:r>
      <w:r w:rsidR="00593D9A">
        <w:rPr>
          <w:rFonts w:ascii="Arial" w:hAnsi="Arial" w:cs="Arial"/>
        </w:rPr>
        <w:t xml:space="preserve"> </w:t>
      </w:r>
      <w:r w:rsidRPr="009F1AF9">
        <w:rPr>
          <w:rFonts w:ascii="Arial" w:hAnsi="Arial" w:cs="Arial"/>
        </w:rPr>
        <w:t>by the council.</w:t>
      </w:r>
    </w:p>
    <w:p w14:paraId="3633A8E5" w14:textId="41754BEC" w:rsidR="007E6C3C" w:rsidRPr="009F1AF9" w:rsidRDefault="007E6C3C" w:rsidP="009F1AF9">
      <w:pPr>
        <w:pStyle w:val="Heading1"/>
        <w:rPr>
          <w:rFonts w:ascii="Arial" w:hAnsi="Arial" w:cs="Arial"/>
        </w:rPr>
      </w:pPr>
      <w:bookmarkStart w:id="505" w:name="_Toc193972775"/>
      <w:r w:rsidRPr="009F1AF9">
        <w:rPr>
          <w:rFonts w:ascii="Arial" w:hAnsi="Arial" w:cs="Arial"/>
        </w:rPr>
        <w:t>[Charities]</w:t>
      </w:r>
      <w:bookmarkEnd w:id="505"/>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w:t>
      </w:r>
      <w:r w:rsidRPr="009F1AF9">
        <w:rPr>
          <w:rFonts w:ascii="Arial" w:hAnsi="Arial" w:cs="Arial"/>
        </w:rPr>
        <w:lastRenderedPageBreak/>
        <w:t>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6" w:name="_Toc193972776"/>
      <w:r w:rsidRPr="009F1AF9">
        <w:rPr>
          <w:rFonts w:ascii="Arial" w:hAnsi="Arial" w:cs="Arial"/>
        </w:rPr>
        <w:t>Suspension and revision of Financial Regulations</w:t>
      </w:r>
      <w:bookmarkEnd w:id="506"/>
    </w:p>
    <w:p w14:paraId="48E507C1" w14:textId="14FDF59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CD265D">
        <w:rPr>
          <w:rFonts w:ascii="Arial" w:hAnsi="Arial" w:cs="Arial"/>
        </w:rPr>
        <w:t>regularly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6FEB153C" w14:textId="77777777" w:rsidR="001B6977" w:rsidRPr="009F1AF9" w:rsidRDefault="001B6977" w:rsidP="009F1AF9">
      <w:pPr>
        <w:rPr>
          <w:rFonts w:ascii="Arial" w:hAnsi="Arial" w:cs="Arial"/>
          <w:b/>
        </w:rPr>
      </w:pPr>
      <w:bookmarkStart w:id="50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9" w:name="_Toc193972777"/>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2B13" w14:textId="77777777" w:rsidR="00240BA4" w:rsidRDefault="00240BA4" w:rsidP="00225AAB">
      <w:r>
        <w:separator/>
      </w:r>
    </w:p>
  </w:endnote>
  <w:endnote w:type="continuationSeparator" w:id="0">
    <w:p w14:paraId="408FDADF" w14:textId="77777777" w:rsidR="00240BA4" w:rsidRDefault="00240BA4" w:rsidP="00225AAB">
      <w:r>
        <w:continuationSeparator/>
      </w:r>
    </w:p>
  </w:endnote>
  <w:endnote w:type="continuationNotice" w:id="1">
    <w:p w14:paraId="65290D28" w14:textId="77777777" w:rsidR="00240BA4" w:rsidRDefault="00240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20B1" w14:textId="77777777" w:rsidR="00240BA4" w:rsidRDefault="00240BA4" w:rsidP="00225AAB">
      <w:r>
        <w:separator/>
      </w:r>
    </w:p>
  </w:footnote>
  <w:footnote w:type="continuationSeparator" w:id="0">
    <w:p w14:paraId="3838DB89" w14:textId="77777777" w:rsidR="00240BA4" w:rsidRDefault="00240BA4" w:rsidP="00225AAB">
      <w:r>
        <w:continuationSeparator/>
      </w:r>
    </w:p>
  </w:footnote>
  <w:footnote w:type="continuationNotice" w:id="1">
    <w:p w14:paraId="6DC9A4AB" w14:textId="77777777" w:rsidR="00240BA4" w:rsidRDefault="00240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936"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47B0"/>
    <w:rsid w:val="00035127"/>
    <w:rsid w:val="000361D6"/>
    <w:rsid w:val="000379D2"/>
    <w:rsid w:val="00050026"/>
    <w:rsid w:val="0005010C"/>
    <w:rsid w:val="0005057F"/>
    <w:rsid w:val="00054305"/>
    <w:rsid w:val="0005479B"/>
    <w:rsid w:val="0006037A"/>
    <w:rsid w:val="000645E1"/>
    <w:rsid w:val="00064BD2"/>
    <w:rsid w:val="00066E1F"/>
    <w:rsid w:val="0006714F"/>
    <w:rsid w:val="000702A1"/>
    <w:rsid w:val="0007172F"/>
    <w:rsid w:val="00071BE7"/>
    <w:rsid w:val="00071F1F"/>
    <w:rsid w:val="00072306"/>
    <w:rsid w:val="00075175"/>
    <w:rsid w:val="00075EFF"/>
    <w:rsid w:val="0007648B"/>
    <w:rsid w:val="000769B0"/>
    <w:rsid w:val="00077DE1"/>
    <w:rsid w:val="00085C80"/>
    <w:rsid w:val="00086822"/>
    <w:rsid w:val="000869C6"/>
    <w:rsid w:val="00091DB1"/>
    <w:rsid w:val="00093877"/>
    <w:rsid w:val="00093F2F"/>
    <w:rsid w:val="00094F8C"/>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C5AD3"/>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589"/>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4525"/>
    <w:rsid w:val="00186AAD"/>
    <w:rsid w:val="00195515"/>
    <w:rsid w:val="001976FF"/>
    <w:rsid w:val="001A1E83"/>
    <w:rsid w:val="001A2806"/>
    <w:rsid w:val="001A43B9"/>
    <w:rsid w:val="001A4A24"/>
    <w:rsid w:val="001A711F"/>
    <w:rsid w:val="001B2E69"/>
    <w:rsid w:val="001B640B"/>
    <w:rsid w:val="001B6977"/>
    <w:rsid w:val="001B7B5D"/>
    <w:rsid w:val="001C2C5E"/>
    <w:rsid w:val="001C3770"/>
    <w:rsid w:val="001C4D8C"/>
    <w:rsid w:val="001C57EF"/>
    <w:rsid w:val="001C62FF"/>
    <w:rsid w:val="001D4D32"/>
    <w:rsid w:val="001D515B"/>
    <w:rsid w:val="001D554C"/>
    <w:rsid w:val="001E7EC6"/>
    <w:rsid w:val="001F0162"/>
    <w:rsid w:val="001F3320"/>
    <w:rsid w:val="001F3A61"/>
    <w:rsid w:val="001F42EC"/>
    <w:rsid w:val="001F5AEA"/>
    <w:rsid w:val="001F6D3D"/>
    <w:rsid w:val="001F7E21"/>
    <w:rsid w:val="00202653"/>
    <w:rsid w:val="00202936"/>
    <w:rsid w:val="00202E2D"/>
    <w:rsid w:val="00203D12"/>
    <w:rsid w:val="00204DCD"/>
    <w:rsid w:val="00205BB5"/>
    <w:rsid w:val="0020792C"/>
    <w:rsid w:val="00207FE7"/>
    <w:rsid w:val="00210ECB"/>
    <w:rsid w:val="002123E3"/>
    <w:rsid w:val="00214598"/>
    <w:rsid w:val="00214CE3"/>
    <w:rsid w:val="002151BE"/>
    <w:rsid w:val="00215421"/>
    <w:rsid w:val="0021576E"/>
    <w:rsid w:val="00220F30"/>
    <w:rsid w:val="0022106D"/>
    <w:rsid w:val="00222653"/>
    <w:rsid w:val="00223A36"/>
    <w:rsid w:val="00225602"/>
    <w:rsid w:val="00225AAB"/>
    <w:rsid w:val="00226257"/>
    <w:rsid w:val="00232645"/>
    <w:rsid w:val="00233DEB"/>
    <w:rsid w:val="00237A32"/>
    <w:rsid w:val="00240BA4"/>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0C1"/>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2D0A"/>
    <w:rsid w:val="002B37AB"/>
    <w:rsid w:val="002B40EB"/>
    <w:rsid w:val="002B6CD5"/>
    <w:rsid w:val="002B7885"/>
    <w:rsid w:val="002C1BFD"/>
    <w:rsid w:val="002C3431"/>
    <w:rsid w:val="002C527E"/>
    <w:rsid w:val="002C58CB"/>
    <w:rsid w:val="002C6233"/>
    <w:rsid w:val="002C65CE"/>
    <w:rsid w:val="002C6B5D"/>
    <w:rsid w:val="002D0EB8"/>
    <w:rsid w:val="002D37F9"/>
    <w:rsid w:val="002D47CB"/>
    <w:rsid w:val="002D5FD0"/>
    <w:rsid w:val="002D6084"/>
    <w:rsid w:val="002D7A3E"/>
    <w:rsid w:val="002E4163"/>
    <w:rsid w:val="002F125A"/>
    <w:rsid w:val="002F4A61"/>
    <w:rsid w:val="002F6B9A"/>
    <w:rsid w:val="003000BA"/>
    <w:rsid w:val="0030060A"/>
    <w:rsid w:val="00304702"/>
    <w:rsid w:val="003049E9"/>
    <w:rsid w:val="00304E5B"/>
    <w:rsid w:val="00306D24"/>
    <w:rsid w:val="00307130"/>
    <w:rsid w:val="00311814"/>
    <w:rsid w:val="00313809"/>
    <w:rsid w:val="00314D5F"/>
    <w:rsid w:val="003205C9"/>
    <w:rsid w:val="003208A2"/>
    <w:rsid w:val="00323DFD"/>
    <w:rsid w:val="00324654"/>
    <w:rsid w:val="00324704"/>
    <w:rsid w:val="00324A25"/>
    <w:rsid w:val="0032532C"/>
    <w:rsid w:val="00325356"/>
    <w:rsid w:val="00330248"/>
    <w:rsid w:val="003318D2"/>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3C3"/>
    <w:rsid w:val="00372742"/>
    <w:rsid w:val="00372EFD"/>
    <w:rsid w:val="00377047"/>
    <w:rsid w:val="00377F6C"/>
    <w:rsid w:val="003818F3"/>
    <w:rsid w:val="003824A8"/>
    <w:rsid w:val="00386092"/>
    <w:rsid w:val="00386331"/>
    <w:rsid w:val="00386FBF"/>
    <w:rsid w:val="003902F5"/>
    <w:rsid w:val="00390A24"/>
    <w:rsid w:val="00390F92"/>
    <w:rsid w:val="00391D27"/>
    <w:rsid w:val="00394C0B"/>
    <w:rsid w:val="003961F7"/>
    <w:rsid w:val="00396269"/>
    <w:rsid w:val="0039775D"/>
    <w:rsid w:val="00397ECA"/>
    <w:rsid w:val="00397F22"/>
    <w:rsid w:val="003A0B65"/>
    <w:rsid w:val="003A23B8"/>
    <w:rsid w:val="003A6D6D"/>
    <w:rsid w:val="003A7B4A"/>
    <w:rsid w:val="003B08CB"/>
    <w:rsid w:val="003B26D8"/>
    <w:rsid w:val="003B3A6E"/>
    <w:rsid w:val="003B49ED"/>
    <w:rsid w:val="003C30C4"/>
    <w:rsid w:val="003C3AB8"/>
    <w:rsid w:val="003C5D19"/>
    <w:rsid w:val="003C5EBD"/>
    <w:rsid w:val="003C743C"/>
    <w:rsid w:val="003D1A0E"/>
    <w:rsid w:val="003D1CFF"/>
    <w:rsid w:val="003D43D9"/>
    <w:rsid w:val="003D4531"/>
    <w:rsid w:val="003D4ADE"/>
    <w:rsid w:val="003E1770"/>
    <w:rsid w:val="003E2CA2"/>
    <w:rsid w:val="003E4AD2"/>
    <w:rsid w:val="003F09CE"/>
    <w:rsid w:val="003F1ECB"/>
    <w:rsid w:val="003F575F"/>
    <w:rsid w:val="003F6B20"/>
    <w:rsid w:val="003F7A2B"/>
    <w:rsid w:val="00403EFB"/>
    <w:rsid w:val="00411D73"/>
    <w:rsid w:val="00412BE2"/>
    <w:rsid w:val="0041496D"/>
    <w:rsid w:val="00415855"/>
    <w:rsid w:val="0041623B"/>
    <w:rsid w:val="004169C9"/>
    <w:rsid w:val="00422AEC"/>
    <w:rsid w:val="00423D14"/>
    <w:rsid w:val="00433BCE"/>
    <w:rsid w:val="00435316"/>
    <w:rsid w:val="00444456"/>
    <w:rsid w:val="00444F95"/>
    <w:rsid w:val="004455EC"/>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6B1C"/>
    <w:rsid w:val="00486B69"/>
    <w:rsid w:val="004905F8"/>
    <w:rsid w:val="004922E3"/>
    <w:rsid w:val="004927E8"/>
    <w:rsid w:val="00493FD5"/>
    <w:rsid w:val="004974DD"/>
    <w:rsid w:val="004A0CAE"/>
    <w:rsid w:val="004A188D"/>
    <w:rsid w:val="004A2308"/>
    <w:rsid w:val="004A26F7"/>
    <w:rsid w:val="004B0AAF"/>
    <w:rsid w:val="004B516E"/>
    <w:rsid w:val="004B6699"/>
    <w:rsid w:val="004B69D7"/>
    <w:rsid w:val="004C3067"/>
    <w:rsid w:val="004C3788"/>
    <w:rsid w:val="004C62AD"/>
    <w:rsid w:val="004D0DDB"/>
    <w:rsid w:val="004D10BB"/>
    <w:rsid w:val="004D4236"/>
    <w:rsid w:val="004D5E0E"/>
    <w:rsid w:val="004E0329"/>
    <w:rsid w:val="004E130D"/>
    <w:rsid w:val="004E2382"/>
    <w:rsid w:val="004F1CEC"/>
    <w:rsid w:val="004F2DFD"/>
    <w:rsid w:val="004F4E16"/>
    <w:rsid w:val="004F7769"/>
    <w:rsid w:val="00503D57"/>
    <w:rsid w:val="00505A6D"/>
    <w:rsid w:val="0050635E"/>
    <w:rsid w:val="00512C56"/>
    <w:rsid w:val="00515027"/>
    <w:rsid w:val="00516E38"/>
    <w:rsid w:val="00521F0D"/>
    <w:rsid w:val="00525C0E"/>
    <w:rsid w:val="005307F8"/>
    <w:rsid w:val="00534235"/>
    <w:rsid w:val="005416DF"/>
    <w:rsid w:val="005428FB"/>
    <w:rsid w:val="00551C18"/>
    <w:rsid w:val="005546A7"/>
    <w:rsid w:val="005547A1"/>
    <w:rsid w:val="00556693"/>
    <w:rsid w:val="0056522A"/>
    <w:rsid w:val="0056608B"/>
    <w:rsid w:val="00566FB0"/>
    <w:rsid w:val="00570842"/>
    <w:rsid w:val="005736D7"/>
    <w:rsid w:val="00574214"/>
    <w:rsid w:val="0057531A"/>
    <w:rsid w:val="00575C96"/>
    <w:rsid w:val="0058018E"/>
    <w:rsid w:val="00582168"/>
    <w:rsid w:val="00583294"/>
    <w:rsid w:val="00584F10"/>
    <w:rsid w:val="00586F9C"/>
    <w:rsid w:val="00593D9A"/>
    <w:rsid w:val="005947FA"/>
    <w:rsid w:val="005A324B"/>
    <w:rsid w:val="005A58F4"/>
    <w:rsid w:val="005A6492"/>
    <w:rsid w:val="005B0173"/>
    <w:rsid w:val="005B018B"/>
    <w:rsid w:val="005B0EDE"/>
    <w:rsid w:val="005B19AF"/>
    <w:rsid w:val="005B4DDB"/>
    <w:rsid w:val="005B5E7B"/>
    <w:rsid w:val="005B7078"/>
    <w:rsid w:val="005C0DE0"/>
    <w:rsid w:val="005D0505"/>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09"/>
    <w:rsid w:val="006705E2"/>
    <w:rsid w:val="006742BE"/>
    <w:rsid w:val="00680D21"/>
    <w:rsid w:val="0068436F"/>
    <w:rsid w:val="00685318"/>
    <w:rsid w:val="00690E1A"/>
    <w:rsid w:val="00691701"/>
    <w:rsid w:val="00695034"/>
    <w:rsid w:val="00696580"/>
    <w:rsid w:val="006A2906"/>
    <w:rsid w:val="006A34AA"/>
    <w:rsid w:val="006A5FCA"/>
    <w:rsid w:val="006B0E13"/>
    <w:rsid w:val="006B3547"/>
    <w:rsid w:val="006B758B"/>
    <w:rsid w:val="006B76D2"/>
    <w:rsid w:val="006C0468"/>
    <w:rsid w:val="006C367C"/>
    <w:rsid w:val="006C44AF"/>
    <w:rsid w:val="006C4C04"/>
    <w:rsid w:val="006D03C3"/>
    <w:rsid w:val="006D08E2"/>
    <w:rsid w:val="006D1846"/>
    <w:rsid w:val="006D308C"/>
    <w:rsid w:val="006D6C99"/>
    <w:rsid w:val="006D7FE3"/>
    <w:rsid w:val="006E0C9A"/>
    <w:rsid w:val="006E1708"/>
    <w:rsid w:val="006E5EC6"/>
    <w:rsid w:val="006F0348"/>
    <w:rsid w:val="006F06C2"/>
    <w:rsid w:val="006F32EF"/>
    <w:rsid w:val="006F479F"/>
    <w:rsid w:val="006F6995"/>
    <w:rsid w:val="0070107D"/>
    <w:rsid w:val="00701F5C"/>
    <w:rsid w:val="007021AD"/>
    <w:rsid w:val="007029A7"/>
    <w:rsid w:val="00703AE6"/>
    <w:rsid w:val="00707C07"/>
    <w:rsid w:val="0071081F"/>
    <w:rsid w:val="00713C7B"/>
    <w:rsid w:val="00715299"/>
    <w:rsid w:val="0072031D"/>
    <w:rsid w:val="00722644"/>
    <w:rsid w:val="00723400"/>
    <w:rsid w:val="00723EDA"/>
    <w:rsid w:val="007245A1"/>
    <w:rsid w:val="00725B39"/>
    <w:rsid w:val="007303C9"/>
    <w:rsid w:val="0073137E"/>
    <w:rsid w:val="007364D1"/>
    <w:rsid w:val="0073756E"/>
    <w:rsid w:val="00743C7A"/>
    <w:rsid w:val="0074642B"/>
    <w:rsid w:val="00747029"/>
    <w:rsid w:val="007503F8"/>
    <w:rsid w:val="00751A82"/>
    <w:rsid w:val="007527A4"/>
    <w:rsid w:val="00752F8A"/>
    <w:rsid w:val="00753BF2"/>
    <w:rsid w:val="00754644"/>
    <w:rsid w:val="0075517A"/>
    <w:rsid w:val="00756767"/>
    <w:rsid w:val="007617FC"/>
    <w:rsid w:val="00762869"/>
    <w:rsid w:val="00765828"/>
    <w:rsid w:val="00770AD5"/>
    <w:rsid w:val="007713E0"/>
    <w:rsid w:val="00773996"/>
    <w:rsid w:val="0077460C"/>
    <w:rsid w:val="00777A7A"/>
    <w:rsid w:val="00782006"/>
    <w:rsid w:val="007838AF"/>
    <w:rsid w:val="00783D3A"/>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67E3"/>
    <w:rsid w:val="008108E1"/>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519D"/>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2F9"/>
    <w:rsid w:val="00911340"/>
    <w:rsid w:val="00922D7B"/>
    <w:rsid w:val="00922F21"/>
    <w:rsid w:val="00930111"/>
    <w:rsid w:val="00937815"/>
    <w:rsid w:val="00942866"/>
    <w:rsid w:val="009440BE"/>
    <w:rsid w:val="00945A4F"/>
    <w:rsid w:val="009471DF"/>
    <w:rsid w:val="00947FA8"/>
    <w:rsid w:val="00953393"/>
    <w:rsid w:val="00953905"/>
    <w:rsid w:val="00953FF5"/>
    <w:rsid w:val="00955295"/>
    <w:rsid w:val="0095723F"/>
    <w:rsid w:val="00957900"/>
    <w:rsid w:val="0095791E"/>
    <w:rsid w:val="00960CCB"/>
    <w:rsid w:val="0096119A"/>
    <w:rsid w:val="00964BA7"/>
    <w:rsid w:val="009662D9"/>
    <w:rsid w:val="00971B57"/>
    <w:rsid w:val="00972D01"/>
    <w:rsid w:val="00974B64"/>
    <w:rsid w:val="00975527"/>
    <w:rsid w:val="009811AA"/>
    <w:rsid w:val="00981330"/>
    <w:rsid w:val="00982D83"/>
    <w:rsid w:val="00993C38"/>
    <w:rsid w:val="00995AEF"/>
    <w:rsid w:val="00995FAC"/>
    <w:rsid w:val="00997E80"/>
    <w:rsid w:val="009A12DF"/>
    <w:rsid w:val="009B0B43"/>
    <w:rsid w:val="009B192B"/>
    <w:rsid w:val="009B1ADB"/>
    <w:rsid w:val="009B2323"/>
    <w:rsid w:val="009B7017"/>
    <w:rsid w:val="009B782B"/>
    <w:rsid w:val="009C02B8"/>
    <w:rsid w:val="009C1F16"/>
    <w:rsid w:val="009C3576"/>
    <w:rsid w:val="009C39DD"/>
    <w:rsid w:val="009C47AF"/>
    <w:rsid w:val="009E2385"/>
    <w:rsid w:val="009E3CEF"/>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45E0"/>
    <w:rsid w:val="00A57F7C"/>
    <w:rsid w:val="00A6138F"/>
    <w:rsid w:val="00A61FAB"/>
    <w:rsid w:val="00A62BAC"/>
    <w:rsid w:val="00A6421B"/>
    <w:rsid w:val="00A656DE"/>
    <w:rsid w:val="00A657D4"/>
    <w:rsid w:val="00A65C04"/>
    <w:rsid w:val="00A73EE7"/>
    <w:rsid w:val="00A748FA"/>
    <w:rsid w:val="00A7727B"/>
    <w:rsid w:val="00A814D1"/>
    <w:rsid w:val="00A83CC1"/>
    <w:rsid w:val="00A8498A"/>
    <w:rsid w:val="00A869D6"/>
    <w:rsid w:val="00A87CDD"/>
    <w:rsid w:val="00A919DF"/>
    <w:rsid w:val="00A91DBC"/>
    <w:rsid w:val="00A92504"/>
    <w:rsid w:val="00A93678"/>
    <w:rsid w:val="00A953C1"/>
    <w:rsid w:val="00A9724A"/>
    <w:rsid w:val="00AA0910"/>
    <w:rsid w:val="00AA1634"/>
    <w:rsid w:val="00AB47E8"/>
    <w:rsid w:val="00AB574A"/>
    <w:rsid w:val="00AC357D"/>
    <w:rsid w:val="00AC67B0"/>
    <w:rsid w:val="00AC6F05"/>
    <w:rsid w:val="00AD62E1"/>
    <w:rsid w:val="00AD6C4E"/>
    <w:rsid w:val="00AE1CA9"/>
    <w:rsid w:val="00AE2E16"/>
    <w:rsid w:val="00AF0083"/>
    <w:rsid w:val="00AF0379"/>
    <w:rsid w:val="00AF4245"/>
    <w:rsid w:val="00AF5A4E"/>
    <w:rsid w:val="00AF5D36"/>
    <w:rsid w:val="00B02754"/>
    <w:rsid w:val="00B0428E"/>
    <w:rsid w:val="00B0505B"/>
    <w:rsid w:val="00B07DC5"/>
    <w:rsid w:val="00B11C3E"/>
    <w:rsid w:val="00B165B2"/>
    <w:rsid w:val="00B16D01"/>
    <w:rsid w:val="00B16E08"/>
    <w:rsid w:val="00B17686"/>
    <w:rsid w:val="00B20BB3"/>
    <w:rsid w:val="00B25AAB"/>
    <w:rsid w:val="00B2694A"/>
    <w:rsid w:val="00B27506"/>
    <w:rsid w:val="00B27DFA"/>
    <w:rsid w:val="00B34B35"/>
    <w:rsid w:val="00B37B3F"/>
    <w:rsid w:val="00B4002B"/>
    <w:rsid w:val="00B4357D"/>
    <w:rsid w:val="00B4422E"/>
    <w:rsid w:val="00B447E0"/>
    <w:rsid w:val="00B54559"/>
    <w:rsid w:val="00B60050"/>
    <w:rsid w:val="00B6347D"/>
    <w:rsid w:val="00B63C1E"/>
    <w:rsid w:val="00B63EC8"/>
    <w:rsid w:val="00B663B9"/>
    <w:rsid w:val="00B67977"/>
    <w:rsid w:val="00B761D0"/>
    <w:rsid w:val="00B76BCB"/>
    <w:rsid w:val="00B80890"/>
    <w:rsid w:val="00B8143D"/>
    <w:rsid w:val="00B8620C"/>
    <w:rsid w:val="00B90BF8"/>
    <w:rsid w:val="00B92055"/>
    <w:rsid w:val="00B94C10"/>
    <w:rsid w:val="00B94FEE"/>
    <w:rsid w:val="00B9603B"/>
    <w:rsid w:val="00BA165C"/>
    <w:rsid w:val="00BA1B8F"/>
    <w:rsid w:val="00BA27A3"/>
    <w:rsid w:val="00BA453F"/>
    <w:rsid w:val="00BA4F61"/>
    <w:rsid w:val="00BA5A31"/>
    <w:rsid w:val="00BA5DF5"/>
    <w:rsid w:val="00BB28CF"/>
    <w:rsid w:val="00BB2DAF"/>
    <w:rsid w:val="00BB37EA"/>
    <w:rsid w:val="00BB40C3"/>
    <w:rsid w:val="00BB5C5A"/>
    <w:rsid w:val="00BB77FB"/>
    <w:rsid w:val="00BC0C00"/>
    <w:rsid w:val="00BC3806"/>
    <w:rsid w:val="00BC4AE2"/>
    <w:rsid w:val="00BC7D56"/>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3680D"/>
    <w:rsid w:val="00C43B63"/>
    <w:rsid w:val="00C45151"/>
    <w:rsid w:val="00C460D0"/>
    <w:rsid w:val="00C507BA"/>
    <w:rsid w:val="00C50A8B"/>
    <w:rsid w:val="00C52EC5"/>
    <w:rsid w:val="00C5568F"/>
    <w:rsid w:val="00C643E5"/>
    <w:rsid w:val="00C669DC"/>
    <w:rsid w:val="00C706F0"/>
    <w:rsid w:val="00C71B04"/>
    <w:rsid w:val="00C71E51"/>
    <w:rsid w:val="00C7265F"/>
    <w:rsid w:val="00C73302"/>
    <w:rsid w:val="00C75761"/>
    <w:rsid w:val="00C84B33"/>
    <w:rsid w:val="00C84F3A"/>
    <w:rsid w:val="00C85202"/>
    <w:rsid w:val="00C90C96"/>
    <w:rsid w:val="00C90F18"/>
    <w:rsid w:val="00C910AB"/>
    <w:rsid w:val="00C92890"/>
    <w:rsid w:val="00C93E84"/>
    <w:rsid w:val="00CA1584"/>
    <w:rsid w:val="00CA2930"/>
    <w:rsid w:val="00CA3A0E"/>
    <w:rsid w:val="00CA3E1A"/>
    <w:rsid w:val="00CB085E"/>
    <w:rsid w:val="00CB2137"/>
    <w:rsid w:val="00CB341A"/>
    <w:rsid w:val="00CB3AD4"/>
    <w:rsid w:val="00CB4494"/>
    <w:rsid w:val="00CB48B3"/>
    <w:rsid w:val="00CC3D50"/>
    <w:rsid w:val="00CC7A1B"/>
    <w:rsid w:val="00CD0FD6"/>
    <w:rsid w:val="00CD1D8E"/>
    <w:rsid w:val="00CD265D"/>
    <w:rsid w:val="00CD2DC1"/>
    <w:rsid w:val="00CD70AF"/>
    <w:rsid w:val="00CD761F"/>
    <w:rsid w:val="00CE0569"/>
    <w:rsid w:val="00CE1CD8"/>
    <w:rsid w:val="00CE214E"/>
    <w:rsid w:val="00CE2B31"/>
    <w:rsid w:val="00CE47A7"/>
    <w:rsid w:val="00CE5908"/>
    <w:rsid w:val="00CE6966"/>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4F6B"/>
    <w:rsid w:val="00D160C7"/>
    <w:rsid w:val="00D16FEC"/>
    <w:rsid w:val="00D17440"/>
    <w:rsid w:val="00D21405"/>
    <w:rsid w:val="00D22E75"/>
    <w:rsid w:val="00D23BC6"/>
    <w:rsid w:val="00D2645B"/>
    <w:rsid w:val="00D26CCB"/>
    <w:rsid w:val="00D26E27"/>
    <w:rsid w:val="00D33F97"/>
    <w:rsid w:val="00D355A4"/>
    <w:rsid w:val="00D37156"/>
    <w:rsid w:val="00D405E4"/>
    <w:rsid w:val="00D40C65"/>
    <w:rsid w:val="00D43899"/>
    <w:rsid w:val="00D47E18"/>
    <w:rsid w:val="00D521C8"/>
    <w:rsid w:val="00D55388"/>
    <w:rsid w:val="00D568E3"/>
    <w:rsid w:val="00D61CC8"/>
    <w:rsid w:val="00D6226D"/>
    <w:rsid w:val="00D6301B"/>
    <w:rsid w:val="00D71C8E"/>
    <w:rsid w:val="00D72EC7"/>
    <w:rsid w:val="00D733FF"/>
    <w:rsid w:val="00D76AD8"/>
    <w:rsid w:val="00D76D8B"/>
    <w:rsid w:val="00D8180E"/>
    <w:rsid w:val="00D8566E"/>
    <w:rsid w:val="00D8719F"/>
    <w:rsid w:val="00D91001"/>
    <w:rsid w:val="00D92E71"/>
    <w:rsid w:val="00D94A82"/>
    <w:rsid w:val="00D96C27"/>
    <w:rsid w:val="00D97BF7"/>
    <w:rsid w:val="00DA15FB"/>
    <w:rsid w:val="00DA16B8"/>
    <w:rsid w:val="00DA1D0F"/>
    <w:rsid w:val="00DA272A"/>
    <w:rsid w:val="00DA2F9D"/>
    <w:rsid w:val="00DA3580"/>
    <w:rsid w:val="00DA3AA4"/>
    <w:rsid w:val="00DA3DB6"/>
    <w:rsid w:val="00DA60C1"/>
    <w:rsid w:val="00DA7550"/>
    <w:rsid w:val="00DB16B3"/>
    <w:rsid w:val="00DB24E2"/>
    <w:rsid w:val="00DB350B"/>
    <w:rsid w:val="00DB5730"/>
    <w:rsid w:val="00DB59DD"/>
    <w:rsid w:val="00DB7A48"/>
    <w:rsid w:val="00DC08F3"/>
    <w:rsid w:val="00DC0B91"/>
    <w:rsid w:val="00DC3F00"/>
    <w:rsid w:val="00DC41AA"/>
    <w:rsid w:val="00DD17F8"/>
    <w:rsid w:val="00DD335C"/>
    <w:rsid w:val="00DD4EDF"/>
    <w:rsid w:val="00DD57B1"/>
    <w:rsid w:val="00DD7728"/>
    <w:rsid w:val="00DE1206"/>
    <w:rsid w:val="00DE31F7"/>
    <w:rsid w:val="00DE5A0A"/>
    <w:rsid w:val="00DE6026"/>
    <w:rsid w:val="00DE6675"/>
    <w:rsid w:val="00DF0C9C"/>
    <w:rsid w:val="00DF2235"/>
    <w:rsid w:val="00E04B72"/>
    <w:rsid w:val="00E053E1"/>
    <w:rsid w:val="00E05818"/>
    <w:rsid w:val="00E07016"/>
    <w:rsid w:val="00E106CA"/>
    <w:rsid w:val="00E1469E"/>
    <w:rsid w:val="00E14E78"/>
    <w:rsid w:val="00E14E7C"/>
    <w:rsid w:val="00E15CD8"/>
    <w:rsid w:val="00E16A70"/>
    <w:rsid w:val="00E233C9"/>
    <w:rsid w:val="00E241FE"/>
    <w:rsid w:val="00E265AA"/>
    <w:rsid w:val="00E27ABE"/>
    <w:rsid w:val="00E3007F"/>
    <w:rsid w:val="00E42792"/>
    <w:rsid w:val="00E43BB2"/>
    <w:rsid w:val="00E45023"/>
    <w:rsid w:val="00E529E3"/>
    <w:rsid w:val="00E555B6"/>
    <w:rsid w:val="00E56B8C"/>
    <w:rsid w:val="00E56E3E"/>
    <w:rsid w:val="00E61709"/>
    <w:rsid w:val="00E6224B"/>
    <w:rsid w:val="00E636FA"/>
    <w:rsid w:val="00E65476"/>
    <w:rsid w:val="00E67FD4"/>
    <w:rsid w:val="00E71629"/>
    <w:rsid w:val="00E73129"/>
    <w:rsid w:val="00E81E6D"/>
    <w:rsid w:val="00E848A4"/>
    <w:rsid w:val="00E8753F"/>
    <w:rsid w:val="00EA2918"/>
    <w:rsid w:val="00EA3011"/>
    <w:rsid w:val="00EB1091"/>
    <w:rsid w:val="00EB5318"/>
    <w:rsid w:val="00EB6D64"/>
    <w:rsid w:val="00EC112B"/>
    <w:rsid w:val="00EC15CE"/>
    <w:rsid w:val="00EC20AB"/>
    <w:rsid w:val="00EC3BF8"/>
    <w:rsid w:val="00EC4D73"/>
    <w:rsid w:val="00EC4E3C"/>
    <w:rsid w:val="00EC57C9"/>
    <w:rsid w:val="00EC6445"/>
    <w:rsid w:val="00ED2D52"/>
    <w:rsid w:val="00ED7CBE"/>
    <w:rsid w:val="00EE287D"/>
    <w:rsid w:val="00EE2C29"/>
    <w:rsid w:val="00EE5BEB"/>
    <w:rsid w:val="00EE777D"/>
    <w:rsid w:val="00EF2EBC"/>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2505"/>
    <w:rsid w:val="00F4356F"/>
    <w:rsid w:val="00F45087"/>
    <w:rsid w:val="00F4547C"/>
    <w:rsid w:val="00F50F98"/>
    <w:rsid w:val="00F52354"/>
    <w:rsid w:val="00F5350E"/>
    <w:rsid w:val="00F54A18"/>
    <w:rsid w:val="00F56EC7"/>
    <w:rsid w:val="00F63669"/>
    <w:rsid w:val="00F7073F"/>
    <w:rsid w:val="00F70BD6"/>
    <w:rsid w:val="00F70CF2"/>
    <w:rsid w:val="00F70DFB"/>
    <w:rsid w:val="00F72E74"/>
    <w:rsid w:val="00F760CA"/>
    <w:rsid w:val="00F764BD"/>
    <w:rsid w:val="00F82A70"/>
    <w:rsid w:val="00F82AC6"/>
    <w:rsid w:val="00F8597B"/>
    <w:rsid w:val="00F87BDC"/>
    <w:rsid w:val="00F93990"/>
    <w:rsid w:val="00F939A2"/>
    <w:rsid w:val="00F93FE5"/>
    <w:rsid w:val="00FA37A6"/>
    <w:rsid w:val="00FA3E2B"/>
    <w:rsid w:val="00FA4001"/>
    <w:rsid w:val="00FA56C9"/>
    <w:rsid w:val="00FA5A07"/>
    <w:rsid w:val="00FB08BA"/>
    <w:rsid w:val="00FB1201"/>
    <w:rsid w:val="00FB6487"/>
    <w:rsid w:val="00FB6B87"/>
    <w:rsid w:val="00FB7842"/>
    <w:rsid w:val="00FB7AB6"/>
    <w:rsid w:val="00FC1EB4"/>
    <w:rsid w:val="00FC3366"/>
    <w:rsid w:val="00FC7146"/>
    <w:rsid w:val="00FD35CC"/>
    <w:rsid w:val="00FD3FC8"/>
    <w:rsid w:val="00FD6235"/>
    <w:rsid w:val="00FD7DD0"/>
    <w:rsid w:val="00FE00C6"/>
    <w:rsid w:val="00FE07D6"/>
    <w:rsid w:val="00FE0C1B"/>
    <w:rsid w:val="00FE4081"/>
    <w:rsid w:val="00FE4FDA"/>
    <w:rsid w:val="00FE6168"/>
    <w:rsid w:val="00FE6A27"/>
    <w:rsid w:val="00FE7760"/>
    <w:rsid w:val="00FF1CF7"/>
    <w:rsid w:val="00FF2DFF"/>
    <w:rsid w:val="00FF3C2C"/>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eda21c-a87e-4c57-ace3-060bebe36526">
      <Terms xmlns="http://schemas.microsoft.com/office/infopath/2007/PartnerControls"/>
    </lcf76f155ced4ddcb4097134ff3c332f>
    <TaxCatchAll xmlns="dfad6956-7781-4256-be15-c5d56e09cf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2A847F516B9F40BD25E51E3310896E" ma:contentTypeVersion="13" ma:contentTypeDescription="Create a new document." ma:contentTypeScope="" ma:versionID="02499c3e7a68ddcb346542de8c23697f">
  <xsd:schema xmlns:xsd="http://www.w3.org/2001/XMLSchema" xmlns:xs="http://www.w3.org/2001/XMLSchema" xmlns:p="http://schemas.microsoft.com/office/2006/metadata/properties" xmlns:ns2="99eda21c-a87e-4c57-ace3-060bebe36526" xmlns:ns3="dfad6956-7781-4256-be15-c5d56e09cf70" targetNamespace="http://schemas.microsoft.com/office/2006/metadata/properties" ma:root="true" ma:fieldsID="7aede0bd7ccf3e7bfa8f4a51e9c3a34e" ns2:_="" ns3:_="">
    <xsd:import namespace="99eda21c-a87e-4c57-ace3-060bebe36526"/>
    <xsd:import namespace="dfad6956-7781-4256-be15-c5d56e09cf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a21c-a87e-4c57-ace3-060bebe36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920666d-f33c-4aec-a6cc-d07bfdd538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ad6956-7781-4256-be15-c5d56e09cf7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0520e2-3b7a-4469-8dc3-a286fe9008ad}" ma:internalName="TaxCatchAll" ma:showField="CatchAllData" ma:web="dfad6956-7781-4256-be15-c5d56e09c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eda21c-a87e-4c57-ace3-060bebe36526"/>
    <ds:schemaRef ds:uri="dfad6956-7781-4256-be15-c5d56e09cf70"/>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B00EB0D3-7326-47DD-91AB-0E392CBF1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a21c-a87e-4c57-ace3-060bebe36526"/>
    <ds:schemaRef ds:uri="dfad6956-7781-4256-be15-c5d56e09c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Philippa Graves</cp:lastModifiedBy>
  <cp:revision>3</cp:revision>
  <cp:lastPrinted>2025-03-27T12:12:00Z</cp:lastPrinted>
  <dcterms:created xsi:type="dcterms:W3CDTF">2025-04-16T11:55:00Z</dcterms:created>
  <dcterms:modified xsi:type="dcterms:W3CDTF">2025-04-16T11:56:00Z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0x010100DE2A847F516B9F40BD25E51E3310896E</vt:lpwstr>
  </property>
  <property fmtid="{D5CDD505-2E9C-101B-9397-08002B2CF9AE}" pid="3" name="MediaServiceImageTags">
    <vt:lpwstr/>
  </property>
</Properties>
</file>